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2356"/>
      </w:tblGrid>
      <w:tr w:rsidRPr="0048226A" w:rsidR="0048226A" w:rsidTr="0FF965AB" w14:paraId="07A04FC9"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30"/>
              <w:gridCol w:w="5949"/>
              <w:gridCol w:w="3271"/>
            </w:tblGrid>
            <w:tr w:rsidRPr="0048226A" w:rsidR="0048226A" w:rsidTr="0FF965AB" w14:paraId="04696648" w14:textId="77777777">
              <w:trPr>
                <w:tblCellSpacing w:w="0" w:type="dxa"/>
              </w:trPr>
              <w:tc>
                <w:tcPr>
                  <w:tcW w:w="1150" w:type="pct"/>
                  <w:vMerge w:val="restart"/>
                  <w:tcBorders>
                    <w:top w:val="outset" w:color="auto" w:sz="6" w:space="0"/>
                    <w:left w:val="outset" w:color="auto" w:sz="6" w:space="0"/>
                    <w:bottom w:val="outset" w:color="auto" w:sz="6" w:space="0"/>
                    <w:right w:val="outset" w:color="auto" w:sz="6" w:space="0"/>
                  </w:tcBorders>
                  <w:tcMar/>
                  <w:vAlign w:val="center"/>
                  <w:hideMark/>
                </w:tcPr>
                <w:p w:rsidRPr="0048226A" w:rsidR="0048226A" w:rsidP="0048226A" w:rsidRDefault="0048226A" w14:paraId="0F691039" w14:textId="77777777">
                  <w:pPr>
                    <w:jc w:val="center"/>
                    <w:rPr>
                      <w:rFonts w:ascii="Arial" w:hAnsi="Arial" w:eastAsia="Times New Roman" w:cs="Arial"/>
                      <w:b/>
                      <w:bCs/>
                      <w:caps/>
                      <w:color w:val="000000"/>
                      <w:sz w:val="22"/>
                      <w:szCs w:val="22"/>
                      <w:lang w:eastAsia="es-ES_tradnl"/>
                    </w:rPr>
                  </w:pPr>
                  <w:r w:rsidR="0048226A">
                    <w:drawing>
                      <wp:inline wp14:editId="0FF965AB" wp14:anchorId="6D396168">
                        <wp:extent cx="1903730" cy="1266825"/>
                        <wp:effectExtent l="0" t="0" r="1270" b="3175"/>
                        <wp:docPr id="1" name="Imagen 1" descr="https://utchoco.isolucion.co/MediosUTCHOCO/0f4a77a3040a46a7846496c73c0a3a80.png" title=""/>
                        <wp:cNvGraphicFramePr>
                          <a:graphicFrameLocks noChangeAspect="1"/>
                        </wp:cNvGraphicFramePr>
                        <a:graphic>
                          <a:graphicData uri="http://schemas.openxmlformats.org/drawingml/2006/picture">
                            <pic:pic>
                              <pic:nvPicPr>
                                <pic:cNvPr id="0" name="Imagen 1"/>
                                <pic:cNvPicPr/>
                              </pic:nvPicPr>
                              <pic:blipFill>
                                <a:blip r:embed="R1acc83d6e0bb4b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3730" cy="1266825"/>
                                </a:xfrm>
                                <a:prstGeom prst="rect">
                                  <a:avLst/>
                                </a:prstGeom>
                              </pic:spPr>
                            </pic:pic>
                          </a:graphicData>
                        </a:graphic>
                      </wp:inline>
                    </w:drawing>
                  </w:r>
                </w:p>
              </w:tc>
              <w:tc>
                <w:tcPr>
                  <w:tcW w:w="2850" w:type="pct"/>
                  <w:vMerge w:val="restart"/>
                  <w:tcBorders>
                    <w:top w:val="outset" w:color="auto" w:sz="6" w:space="0"/>
                    <w:left w:val="outset" w:color="auto" w:sz="6" w:space="0"/>
                    <w:bottom w:val="outset" w:color="auto" w:sz="6" w:space="0"/>
                    <w:right w:val="outset" w:color="auto" w:sz="6" w:space="0"/>
                  </w:tcBorders>
                  <w:tcMar/>
                  <w:vAlign w:val="center"/>
                  <w:hideMark/>
                </w:tcPr>
                <w:p w:rsidRPr="0048226A" w:rsidR="0048226A" w:rsidP="0048226A" w:rsidRDefault="0048226A" w14:paraId="4CA01287" w14:textId="77777777">
                  <w:pPr>
                    <w:jc w:val="cente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GESTIÒN JURIDICA</w:t>
                  </w:r>
                </w:p>
                <w:p w:rsidRPr="0048226A" w:rsidR="0048226A" w:rsidP="0048226A" w:rsidRDefault="0048226A" w14:paraId="33F3AB3F" w14:textId="77777777">
                  <w:pPr>
                    <w:jc w:val="center"/>
                    <w:rPr>
                      <w:rFonts w:ascii="Arial" w:hAnsi="Arial" w:eastAsia="Times New Roman" w:cs="Arial"/>
                      <w:b/>
                      <w:bCs/>
                      <w:caps/>
                      <w:color w:val="000000"/>
                      <w:sz w:val="22"/>
                      <w:szCs w:val="22"/>
                      <w:lang w:eastAsia="es-ES_tradnl"/>
                    </w:rPr>
                  </w:pPr>
                  <w:r>
                    <w:rPr>
                      <w:rFonts w:ascii="Arial" w:hAnsi="Arial" w:eastAsia="Times New Roman" w:cs="Arial"/>
                      <w:b/>
                      <w:bCs/>
                      <w:caps/>
                      <w:color w:val="000000"/>
                      <w:sz w:val="22"/>
                      <w:szCs w:val="22"/>
                      <w:lang w:eastAsia="es-ES_tradnl"/>
                    </w:rPr>
                    <w:t>NIVEL DE CONDUCCIÓN</w:t>
                  </w:r>
                </w:p>
              </w:tc>
              <w:tc>
                <w:tcPr>
                  <w:tcW w:w="1000" w:type="pct"/>
                  <w:tcBorders>
                    <w:top w:val="outset" w:color="auto" w:sz="6" w:space="0"/>
                    <w:left w:val="outset" w:color="auto" w:sz="6" w:space="0"/>
                    <w:bottom w:val="outset" w:color="auto" w:sz="6" w:space="0"/>
                    <w:right w:val="outset" w:color="auto" w:sz="6" w:space="0"/>
                  </w:tcBorders>
                  <w:noWrap/>
                  <w:tcMar>
                    <w:top w:w="0" w:type="dxa"/>
                    <w:left w:w="75" w:type="dxa"/>
                    <w:bottom w:w="0" w:type="dxa"/>
                    <w:right w:w="0" w:type="dxa"/>
                  </w:tcMar>
                  <w:vAlign w:val="center"/>
                  <w:hideMark/>
                </w:tcPr>
                <w:p w:rsidRPr="0048226A" w:rsidR="0048226A" w:rsidP="0048226A" w:rsidRDefault="0048226A" w14:paraId="25FD6070" w14:textId="77777777">
                  <w:pP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CÓDIGO:   C-GDDO-GJUR-001</w:t>
                  </w:r>
                </w:p>
              </w:tc>
            </w:tr>
            <w:tr w:rsidRPr="0048226A" w:rsidR="0048226A" w:rsidTr="0FF965AB" w14:paraId="277F05CE" w14:textId="77777777">
              <w:trPr>
                <w:tblCellSpacing w:w="0" w:type="dxa"/>
              </w:trPr>
              <w:tc>
                <w:tcPr>
                  <w:tcW w:w="0" w:type="auto"/>
                  <w:vMerge/>
                  <w:tcBorders/>
                  <w:tcMar/>
                  <w:vAlign w:val="center"/>
                  <w:hideMark/>
                </w:tcPr>
                <w:p w:rsidRPr="0048226A" w:rsidR="0048226A" w:rsidP="0048226A" w:rsidRDefault="0048226A" w14:paraId="5A859778" w14:textId="77777777">
                  <w:pPr>
                    <w:jc w:val="center"/>
                    <w:rPr>
                      <w:rFonts w:ascii="Arial" w:hAnsi="Arial" w:eastAsia="Times New Roman" w:cs="Arial"/>
                      <w:b/>
                      <w:bCs/>
                      <w:caps/>
                      <w:color w:val="000000"/>
                      <w:sz w:val="22"/>
                      <w:szCs w:val="22"/>
                      <w:lang w:eastAsia="es-ES_tradnl"/>
                    </w:rPr>
                  </w:pPr>
                </w:p>
              </w:tc>
              <w:tc>
                <w:tcPr>
                  <w:tcW w:w="0" w:type="auto"/>
                  <w:vMerge/>
                  <w:tcBorders/>
                  <w:tcMar/>
                  <w:vAlign w:val="center"/>
                  <w:hideMark/>
                </w:tcPr>
                <w:p w:rsidRPr="0048226A" w:rsidR="0048226A" w:rsidP="0048226A" w:rsidRDefault="0048226A" w14:paraId="5210C317" w14:textId="77777777">
                  <w:pPr>
                    <w:jc w:val="center"/>
                    <w:rPr>
                      <w:rFonts w:ascii="Arial" w:hAnsi="Arial" w:eastAsia="Times New Roman" w:cs="Arial"/>
                      <w:b/>
                      <w:bCs/>
                      <w:caps/>
                      <w:color w:val="000000"/>
                      <w:sz w:val="22"/>
                      <w:szCs w:val="22"/>
                      <w:lang w:eastAsia="es-ES_tradnl"/>
                    </w:rPr>
                  </w:pPr>
                </w:p>
              </w:tc>
              <w:tc>
                <w:tcPr>
                  <w:tcW w:w="1000" w:type="pct"/>
                  <w:tcBorders>
                    <w:top w:val="outset" w:color="auto" w:sz="6" w:space="0"/>
                    <w:left w:val="outset" w:color="auto" w:sz="6" w:space="0"/>
                    <w:bottom w:val="outset" w:color="auto" w:sz="6" w:space="0"/>
                    <w:right w:val="outset" w:color="auto" w:sz="6" w:space="0"/>
                  </w:tcBorders>
                  <w:noWrap/>
                  <w:tcMar>
                    <w:top w:w="0" w:type="dxa"/>
                    <w:left w:w="75" w:type="dxa"/>
                    <w:bottom w:w="0" w:type="dxa"/>
                    <w:right w:w="0" w:type="dxa"/>
                  </w:tcMar>
                  <w:vAlign w:val="center"/>
                  <w:hideMark/>
                </w:tcPr>
                <w:p w:rsidRPr="0048226A" w:rsidR="0048226A" w:rsidP="0FF965AB" w:rsidRDefault="0048226A" w14:paraId="681923CB" w14:textId="0E28B07F">
                  <w:pPr>
                    <w:rPr>
                      <w:rFonts w:ascii="Arial" w:hAnsi="Arial" w:eastAsia="Times New Roman" w:cs="Arial"/>
                      <w:b w:val="1"/>
                      <w:bCs w:val="1"/>
                      <w:caps w:val="1"/>
                      <w:color w:val="000000"/>
                      <w:sz w:val="22"/>
                      <w:szCs w:val="22"/>
                      <w:lang w:eastAsia="es-ES"/>
                    </w:rPr>
                  </w:pPr>
                  <w:r w:rsidRPr="0FF965AB" w:rsidR="0048226A">
                    <w:rPr>
                      <w:rFonts w:ascii="Arial" w:hAnsi="Arial" w:eastAsia="Times New Roman" w:cs="Arial"/>
                      <w:b w:val="1"/>
                      <w:bCs w:val="1"/>
                      <w:caps w:val="1"/>
                      <w:color w:val="000000" w:themeColor="text1" w:themeTint="FF" w:themeShade="FF"/>
                      <w:sz w:val="22"/>
                      <w:szCs w:val="22"/>
                      <w:lang w:eastAsia="es-ES"/>
                    </w:rPr>
                    <w:t xml:space="preserve">VERSIÓN: </w:t>
                  </w:r>
                  <w:r w:rsidRPr="0FF965AB" w:rsidR="17FCB275">
                    <w:rPr>
                      <w:rFonts w:ascii="Arial" w:hAnsi="Arial" w:eastAsia="Times New Roman" w:cs="Arial"/>
                      <w:b w:val="1"/>
                      <w:bCs w:val="1"/>
                      <w:caps w:val="1"/>
                      <w:color w:val="000000" w:themeColor="text1" w:themeTint="FF" w:themeShade="FF"/>
                      <w:sz w:val="22"/>
                      <w:szCs w:val="22"/>
                      <w:lang w:eastAsia="es-ES"/>
                    </w:rPr>
                    <w:t>3</w:t>
                  </w:r>
                </w:p>
              </w:tc>
            </w:tr>
            <w:tr w:rsidRPr="0048226A" w:rsidR="0048226A" w:rsidTr="0FF965AB" w14:paraId="13A859A0" w14:textId="77777777">
              <w:trPr>
                <w:tblCellSpacing w:w="0" w:type="dxa"/>
              </w:trPr>
              <w:tc>
                <w:tcPr>
                  <w:tcW w:w="0" w:type="auto"/>
                  <w:vMerge/>
                  <w:tcBorders/>
                  <w:tcMar/>
                  <w:vAlign w:val="center"/>
                  <w:hideMark/>
                </w:tcPr>
                <w:p w:rsidRPr="0048226A" w:rsidR="0048226A" w:rsidP="0048226A" w:rsidRDefault="0048226A" w14:paraId="4F0E6842" w14:textId="77777777">
                  <w:pPr>
                    <w:jc w:val="center"/>
                    <w:rPr>
                      <w:rFonts w:ascii="Arial" w:hAnsi="Arial" w:eastAsia="Times New Roman" w:cs="Arial"/>
                      <w:b/>
                      <w:bCs/>
                      <w:caps/>
                      <w:color w:val="000000"/>
                      <w:sz w:val="22"/>
                      <w:szCs w:val="22"/>
                      <w:lang w:eastAsia="es-ES_tradnl"/>
                    </w:rPr>
                  </w:pPr>
                </w:p>
              </w:tc>
              <w:tc>
                <w:tcPr>
                  <w:tcW w:w="0" w:type="auto"/>
                  <w:vMerge/>
                  <w:tcBorders/>
                  <w:tcMar/>
                  <w:vAlign w:val="center"/>
                  <w:hideMark/>
                </w:tcPr>
                <w:p w:rsidRPr="0048226A" w:rsidR="0048226A" w:rsidP="0048226A" w:rsidRDefault="0048226A" w14:paraId="76C27D32" w14:textId="77777777">
                  <w:pPr>
                    <w:jc w:val="center"/>
                    <w:rPr>
                      <w:rFonts w:ascii="Arial" w:hAnsi="Arial" w:eastAsia="Times New Roman" w:cs="Arial"/>
                      <w:b/>
                      <w:bCs/>
                      <w:caps/>
                      <w:color w:val="000000"/>
                      <w:sz w:val="22"/>
                      <w:szCs w:val="22"/>
                      <w:lang w:eastAsia="es-ES_tradnl"/>
                    </w:rPr>
                  </w:pPr>
                </w:p>
              </w:tc>
              <w:tc>
                <w:tcPr>
                  <w:tcW w:w="1000" w:type="pct"/>
                  <w:tcBorders>
                    <w:top w:val="outset" w:color="auto" w:sz="6" w:space="0"/>
                    <w:left w:val="outset" w:color="auto" w:sz="6" w:space="0"/>
                    <w:bottom w:val="outset" w:color="auto" w:sz="6" w:space="0"/>
                    <w:right w:val="outset" w:color="auto" w:sz="6" w:space="0"/>
                  </w:tcBorders>
                  <w:noWrap/>
                  <w:tcMar>
                    <w:top w:w="0" w:type="dxa"/>
                    <w:left w:w="75" w:type="dxa"/>
                    <w:bottom w:w="0" w:type="dxa"/>
                    <w:right w:w="0" w:type="dxa"/>
                  </w:tcMar>
                  <w:vAlign w:val="center"/>
                  <w:hideMark/>
                </w:tcPr>
                <w:p w:rsidRPr="0048226A" w:rsidR="0048226A" w:rsidP="0FF965AB" w:rsidRDefault="0048226A" w14:paraId="1E49E379" w14:textId="6555BD06">
                  <w:pPr>
                    <w:rPr>
                      <w:rFonts w:ascii="Arial" w:hAnsi="Arial" w:eastAsia="Times New Roman" w:cs="Arial"/>
                      <w:b w:val="1"/>
                      <w:bCs w:val="1"/>
                      <w:caps w:val="1"/>
                      <w:color w:val="000000"/>
                      <w:sz w:val="22"/>
                      <w:szCs w:val="22"/>
                      <w:lang w:eastAsia="es-ES"/>
                    </w:rPr>
                  </w:pPr>
                  <w:r w:rsidRPr="0FF965AB" w:rsidR="0048226A">
                    <w:rPr>
                      <w:rFonts w:ascii="Arial" w:hAnsi="Arial" w:eastAsia="Times New Roman" w:cs="Arial"/>
                      <w:b w:val="1"/>
                      <w:bCs w:val="1"/>
                      <w:caps w:val="1"/>
                      <w:color w:val="000000" w:themeColor="text1" w:themeTint="FF" w:themeShade="FF"/>
                      <w:sz w:val="22"/>
                      <w:szCs w:val="22"/>
                      <w:lang w:eastAsia="es-ES"/>
                    </w:rPr>
                    <w:t>FECHA:     </w:t>
                  </w:r>
                  <w:r w:rsidRPr="0FF965AB" w:rsidR="00B54926">
                    <w:rPr>
                      <w:rFonts w:ascii="Arial" w:hAnsi="Arial" w:eastAsia="Times New Roman" w:cs="Arial"/>
                      <w:sz w:val="22"/>
                      <w:szCs w:val="22"/>
                      <w:lang w:eastAsia="es-ES"/>
                    </w:rPr>
                    <w:t>1</w:t>
                  </w:r>
                  <w:r w:rsidRPr="0FF965AB" w:rsidR="3A1C490C">
                    <w:rPr>
                      <w:rFonts w:ascii="Arial" w:hAnsi="Arial" w:eastAsia="Times New Roman" w:cs="Arial"/>
                      <w:sz w:val="22"/>
                      <w:szCs w:val="22"/>
                      <w:lang w:eastAsia="es-ES"/>
                    </w:rPr>
                    <w:t>5</w:t>
                  </w:r>
                  <w:r w:rsidRPr="0FF965AB" w:rsidR="00B54926">
                    <w:rPr>
                      <w:rFonts w:ascii="Arial" w:hAnsi="Arial" w:eastAsia="Times New Roman" w:cs="Arial"/>
                      <w:sz w:val="22"/>
                      <w:szCs w:val="22"/>
                      <w:lang w:eastAsia="es-ES"/>
                    </w:rPr>
                    <w:t>-0</w:t>
                  </w:r>
                  <w:r w:rsidRPr="0FF965AB" w:rsidR="4F19B8FE">
                    <w:rPr>
                      <w:rFonts w:ascii="Arial" w:hAnsi="Arial" w:eastAsia="Times New Roman" w:cs="Arial"/>
                      <w:sz w:val="22"/>
                      <w:szCs w:val="22"/>
                      <w:lang w:eastAsia="es-ES"/>
                    </w:rPr>
                    <w:t>1</w:t>
                  </w:r>
                  <w:r w:rsidRPr="0FF965AB" w:rsidR="00B54926">
                    <w:rPr>
                      <w:rFonts w:ascii="Arial" w:hAnsi="Arial" w:eastAsia="Times New Roman" w:cs="Arial"/>
                      <w:sz w:val="22"/>
                      <w:szCs w:val="22"/>
                      <w:lang w:eastAsia="es-ES"/>
                    </w:rPr>
                    <w:t>-202</w:t>
                  </w:r>
                  <w:r w:rsidRPr="0FF965AB" w:rsidR="64ABC683">
                    <w:rPr>
                      <w:rFonts w:ascii="Arial" w:hAnsi="Arial" w:eastAsia="Times New Roman" w:cs="Arial"/>
                      <w:sz w:val="22"/>
                      <w:szCs w:val="22"/>
                      <w:lang w:eastAsia="es-ES"/>
                    </w:rPr>
                    <w:t>1</w:t>
                  </w:r>
                </w:p>
              </w:tc>
            </w:tr>
          </w:tbl>
          <w:p w:rsidRPr="0048226A" w:rsidR="0048226A" w:rsidP="0048226A" w:rsidRDefault="0048226A" w14:paraId="3C82F93C" w14:textId="77777777">
            <w:pPr>
              <w:rPr>
                <w:rFonts w:ascii="Times" w:hAnsi="Times" w:eastAsia="Times New Roman" w:cs="Times New Roman"/>
                <w:lang w:eastAsia="es-ES_tradnl"/>
              </w:rPr>
            </w:pPr>
          </w:p>
        </w:tc>
      </w:tr>
      <w:tr w:rsidRPr="0048226A" w:rsidR="0048226A" w:rsidTr="0FF965AB" w14:paraId="1F6F6F44" w14:textId="77777777">
        <w:trPr>
          <w:trHeight w:val="300"/>
          <w:tblCellSpacing w:w="15" w:type="dxa"/>
          <w:jc w:val="center"/>
        </w:trPr>
        <w:tc>
          <w:tcPr>
            <w:tcW w:w="0" w:type="auto"/>
            <w:tcMar/>
            <w:vAlign w:val="center"/>
            <w:hideMark/>
          </w:tcPr>
          <w:p w:rsidRPr="0048226A" w:rsidR="0048226A" w:rsidP="0048226A" w:rsidRDefault="0048226A" w14:paraId="2C219575" w14:textId="77777777">
            <w:pPr>
              <w:rPr>
                <w:rFonts w:ascii="Times New Roman" w:hAnsi="Times New Roman" w:eastAsia="Times New Roman" w:cs="Times New Roman"/>
                <w:sz w:val="20"/>
                <w:szCs w:val="20"/>
                <w:lang w:eastAsia="es-ES_tradnl"/>
              </w:rPr>
            </w:pPr>
          </w:p>
        </w:tc>
      </w:tr>
      <w:tr w:rsidRPr="0048226A" w:rsidR="0048226A" w:rsidTr="0FF965AB" w14:paraId="574D753C"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250"/>
            </w:tblGrid>
            <w:tr w:rsidRPr="0048226A" w:rsidR="0048226A" w14:paraId="62F63983"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883"/>
                    <w:gridCol w:w="10337"/>
                  </w:tblGrid>
                  <w:tr w:rsidRPr="0048226A" w:rsidR="0048226A" w14:paraId="0B8FFC1E" w14:textId="77777777">
                    <w:trPr>
                      <w:tblCellSpacing w:w="0" w:type="dxa"/>
                    </w:trPr>
                    <w:tc>
                      <w:tcPr>
                        <w:tcW w:w="500"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3"/>
                        </w:tblGrid>
                        <w:tr w:rsidRPr="0048226A" w:rsidR="0048226A" w14:paraId="1D4BCA46" w14:textId="77777777">
                          <w:trPr>
                            <w:tblCellSpacing w:w="15" w:type="dxa"/>
                          </w:trPr>
                          <w:tc>
                            <w:tcPr>
                              <w:tcW w:w="0" w:type="auto"/>
                              <w:noWrap/>
                              <w:tcMar>
                                <w:top w:w="0" w:type="dxa"/>
                                <w:left w:w="75" w:type="dxa"/>
                                <w:bottom w:w="0" w:type="dxa"/>
                                <w:right w:w="0" w:type="dxa"/>
                              </w:tcMar>
                              <w:vAlign w:val="center"/>
                              <w:hideMark/>
                            </w:tcPr>
                            <w:p w:rsidRPr="0048226A" w:rsidR="0048226A" w:rsidP="0048226A" w:rsidRDefault="0048226A" w14:paraId="110C3B4E" w14:textId="77777777">
                              <w:pP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RESPONSABLE:</w:t>
                              </w:r>
                            </w:p>
                          </w:tc>
                        </w:tr>
                      </w:tbl>
                      <w:p w:rsidRPr="0048226A" w:rsidR="0048226A" w:rsidP="0048226A" w:rsidRDefault="0048226A" w14:paraId="7F9B95F9" w14:textId="77777777">
                        <w:pPr>
                          <w:jc w:val="both"/>
                          <w:rPr>
                            <w:rFonts w:ascii="Arial" w:hAnsi="Arial" w:eastAsia="Times New Roman" w:cs="Arial"/>
                            <w:color w:val="000000"/>
                            <w:sz w:val="22"/>
                            <w:szCs w:val="22"/>
                            <w:lang w:eastAsia="es-ES_tradnl"/>
                          </w:rPr>
                        </w:pPr>
                      </w:p>
                    </w:tc>
                    <w:tc>
                      <w:tcPr>
                        <w:tcW w:w="4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
                          <w:gridCol w:w="10190"/>
                        </w:tblGrid>
                        <w:tr w:rsidRPr="0048226A" w:rsidR="0048226A" w14:paraId="3DF1C731" w14:textId="77777777">
                          <w:trPr>
                            <w:tblCellSpacing w:w="15" w:type="dxa"/>
                          </w:trPr>
                          <w:tc>
                            <w:tcPr>
                              <w:tcW w:w="20" w:type="dxa"/>
                              <w:shd w:val="clear" w:color="auto" w:fill="FFFFFF"/>
                              <w:vAlign w:val="center"/>
                              <w:hideMark/>
                            </w:tcPr>
                            <w:p w:rsidRPr="0048226A" w:rsidR="0048226A" w:rsidP="0048226A" w:rsidRDefault="0048226A" w14:paraId="0ED57AA7"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2ECF22A0"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YESID PEREA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
                                <w:gridCol w:w="9962"/>
                              </w:tblGrid>
                              <w:tr w:rsidRPr="0048226A" w:rsidR="0048226A" w14:paraId="1DA25D28" w14:textId="77777777">
                                <w:trPr>
                                  <w:tblCellSpacing w:w="15" w:type="dxa"/>
                                </w:trPr>
                                <w:tc>
                                  <w:tcPr>
                                    <w:tcW w:w="20" w:type="dxa"/>
                                    <w:hideMark/>
                                  </w:tcPr>
                                  <w:p w:rsidRPr="0048226A" w:rsidR="0048226A" w:rsidP="0048226A" w:rsidRDefault="0048226A" w14:paraId="5B701250"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w:t>
                                    </w:r>
                                  </w:p>
                                </w:tc>
                                <w:tc>
                                  <w:tcPr>
                                    <w:tcW w:w="5000" w:type="pct"/>
                                    <w:vAlign w:val="center"/>
                                    <w:hideMark/>
                                  </w:tcPr>
                                  <w:p w:rsidRPr="0048226A" w:rsidR="0048226A" w:rsidP="0048226A" w:rsidRDefault="0048226A" w14:paraId="757B7E1F"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JEFE DE LA OFICINA DE JURIDICA</w:t>
                                    </w:r>
                                  </w:p>
                                </w:tc>
                              </w:tr>
                            </w:tbl>
                            <w:p w:rsidRPr="0048226A" w:rsidR="0048226A" w:rsidP="0048226A" w:rsidRDefault="0048226A" w14:paraId="78DC7E9A"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7F737658"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2DC7BEFA" w14:textId="77777777">
                  <w:pPr>
                    <w:jc w:val="both"/>
                    <w:rPr>
                      <w:rFonts w:ascii="Arial" w:hAnsi="Arial" w:eastAsia="Times New Roman" w:cs="Arial"/>
                      <w:color w:val="000000"/>
                      <w:sz w:val="22"/>
                      <w:szCs w:val="22"/>
                      <w:lang w:eastAsia="es-ES_tradnl"/>
                    </w:rPr>
                  </w:pPr>
                </w:p>
              </w:tc>
            </w:tr>
            <w:tr w:rsidRPr="0048226A" w:rsidR="0048226A" w14:paraId="00E1D923"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51"/>
                    <w:gridCol w:w="10869"/>
                  </w:tblGrid>
                  <w:tr w:rsidRPr="0048226A" w:rsidR="0048226A" w14:paraId="04F41740" w14:textId="77777777">
                    <w:trPr>
                      <w:tblCellSpacing w:w="0" w:type="dxa"/>
                    </w:trPr>
                    <w:tc>
                      <w:tcPr>
                        <w:tcW w:w="500"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tblGrid>
                        <w:tr w:rsidRPr="0048226A" w:rsidR="0048226A" w14:paraId="4B517519" w14:textId="77777777">
                          <w:trPr>
                            <w:tblCellSpacing w:w="15" w:type="dxa"/>
                          </w:trPr>
                          <w:tc>
                            <w:tcPr>
                              <w:tcW w:w="0" w:type="auto"/>
                              <w:noWrap/>
                              <w:tcMar>
                                <w:top w:w="0" w:type="dxa"/>
                                <w:left w:w="75" w:type="dxa"/>
                                <w:bottom w:w="0" w:type="dxa"/>
                                <w:right w:w="0" w:type="dxa"/>
                              </w:tcMar>
                              <w:vAlign w:val="center"/>
                              <w:hideMark/>
                            </w:tcPr>
                            <w:p w:rsidRPr="0048226A" w:rsidR="0048226A" w:rsidP="0048226A" w:rsidRDefault="0048226A" w14:paraId="1B093560" w14:textId="77777777">
                              <w:pP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OBJETIVO:</w:t>
                              </w:r>
                            </w:p>
                          </w:tc>
                        </w:tr>
                      </w:tbl>
                      <w:p w:rsidRPr="0048226A" w:rsidR="0048226A" w:rsidP="0048226A" w:rsidRDefault="0048226A" w14:paraId="0F061607" w14:textId="77777777">
                        <w:pPr>
                          <w:jc w:val="both"/>
                          <w:rPr>
                            <w:rFonts w:ascii="Arial" w:hAnsi="Arial" w:eastAsia="Times New Roman" w:cs="Arial"/>
                            <w:color w:val="000000"/>
                            <w:sz w:val="22"/>
                            <w:szCs w:val="22"/>
                            <w:lang w:eastAsia="es-ES_tradnl"/>
                          </w:rPr>
                        </w:pPr>
                      </w:p>
                    </w:tc>
                    <w:tc>
                      <w:tcPr>
                        <w:tcW w:w="4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
                          <w:gridCol w:w="10687"/>
                        </w:tblGrid>
                        <w:tr w:rsidRPr="0048226A" w:rsidR="0048226A" w14:paraId="278FD2BE" w14:textId="77777777">
                          <w:trPr>
                            <w:tblCellSpacing w:w="15" w:type="dxa"/>
                          </w:trPr>
                          <w:tc>
                            <w:tcPr>
                              <w:tcW w:w="20" w:type="dxa"/>
                              <w:shd w:val="clear" w:color="auto" w:fill="FFFFFF"/>
                              <w:vAlign w:val="center"/>
                              <w:hideMark/>
                            </w:tcPr>
                            <w:p w:rsidRPr="0048226A" w:rsidR="0048226A" w:rsidP="0048226A" w:rsidRDefault="0048226A" w14:paraId="7787CB21"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2F88A0DC"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cumplir con los objetivos y metas establecidas por la institución, mediante la planificación estratégica para disminuir el impacto económico para la institución producto de las actuaciones jurídicas del proceso, con el fin de contribuir con la protección del patrimonio de la entidad.</w:t>
                              </w:r>
                            </w:p>
                          </w:tc>
                        </w:tr>
                      </w:tbl>
                      <w:p w:rsidRPr="0048226A" w:rsidR="0048226A" w:rsidP="0048226A" w:rsidRDefault="0048226A" w14:paraId="53948D0D"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232C9877" w14:textId="77777777">
                  <w:pPr>
                    <w:jc w:val="both"/>
                    <w:rPr>
                      <w:rFonts w:ascii="Arial" w:hAnsi="Arial" w:eastAsia="Times New Roman" w:cs="Arial"/>
                      <w:color w:val="000000"/>
                      <w:sz w:val="22"/>
                      <w:szCs w:val="22"/>
                      <w:lang w:eastAsia="es-ES_tradnl"/>
                    </w:rPr>
                  </w:pPr>
                </w:p>
              </w:tc>
            </w:tr>
            <w:tr w:rsidRPr="0048226A" w:rsidR="0048226A" w14:paraId="2A94EF50"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14"/>
                    <w:gridCol w:w="10906"/>
                  </w:tblGrid>
                  <w:tr w:rsidRPr="0048226A" w:rsidR="0048226A" w14:paraId="4362AA37" w14:textId="77777777">
                    <w:trPr>
                      <w:tblCellSpacing w:w="0" w:type="dxa"/>
                    </w:trPr>
                    <w:tc>
                      <w:tcPr>
                        <w:tcW w:w="500"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tblGrid>
                        <w:tr w:rsidRPr="0048226A" w:rsidR="0048226A" w14:paraId="70105458" w14:textId="77777777">
                          <w:trPr>
                            <w:tblCellSpacing w:w="15" w:type="dxa"/>
                          </w:trPr>
                          <w:tc>
                            <w:tcPr>
                              <w:tcW w:w="0" w:type="auto"/>
                              <w:noWrap/>
                              <w:tcMar>
                                <w:top w:w="0" w:type="dxa"/>
                                <w:left w:w="75" w:type="dxa"/>
                                <w:bottom w:w="0" w:type="dxa"/>
                                <w:right w:w="0" w:type="dxa"/>
                              </w:tcMar>
                              <w:vAlign w:val="center"/>
                              <w:hideMark/>
                            </w:tcPr>
                            <w:p w:rsidRPr="0048226A" w:rsidR="0048226A" w:rsidP="0048226A" w:rsidRDefault="0048226A" w14:paraId="7353C743" w14:textId="77777777">
                              <w:pP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ALCANCE:</w:t>
                              </w:r>
                            </w:p>
                          </w:tc>
                        </w:tr>
                      </w:tbl>
                      <w:p w:rsidRPr="0048226A" w:rsidR="0048226A" w:rsidP="0048226A" w:rsidRDefault="0048226A" w14:paraId="3D8094DA" w14:textId="77777777">
                        <w:pPr>
                          <w:jc w:val="both"/>
                          <w:rPr>
                            <w:rFonts w:ascii="Arial" w:hAnsi="Arial" w:eastAsia="Times New Roman" w:cs="Arial"/>
                            <w:color w:val="000000"/>
                            <w:sz w:val="22"/>
                            <w:szCs w:val="22"/>
                            <w:lang w:eastAsia="es-ES_tradnl"/>
                          </w:rPr>
                        </w:pPr>
                      </w:p>
                    </w:tc>
                    <w:tc>
                      <w:tcPr>
                        <w:tcW w:w="45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
                          <w:gridCol w:w="10723"/>
                        </w:tblGrid>
                        <w:tr w:rsidRPr="0048226A" w:rsidR="0048226A" w14:paraId="32629598" w14:textId="77777777">
                          <w:trPr>
                            <w:tblCellSpacing w:w="15" w:type="dxa"/>
                          </w:trPr>
                          <w:tc>
                            <w:tcPr>
                              <w:tcW w:w="20" w:type="dxa"/>
                              <w:shd w:val="clear" w:color="auto" w:fill="FFFFFF"/>
                              <w:vAlign w:val="center"/>
                              <w:hideMark/>
                            </w:tcPr>
                            <w:p w:rsidRPr="0048226A" w:rsidR="0048226A" w:rsidP="0048226A" w:rsidRDefault="0048226A" w14:paraId="08DB43CB"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5EC478FE"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Aplica desde la definición, gestión y seguimiento del direccionamiento estratégico hasta la implementación de acciones requeridas para el mejoramiento continuo en actividades de jurídica</w:t>
                              </w:r>
                            </w:p>
                          </w:tc>
                        </w:tr>
                      </w:tbl>
                      <w:p w:rsidRPr="0048226A" w:rsidR="0048226A" w:rsidP="0048226A" w:rsidRDefault="0048226A" w14:paraId="0B11C296"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3B28E2E3"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2EADA987" w14:textId="77777777">
            <w:pPr>
              <w:rPr>
                <w:rFonts w:ascii="Times" w:hAnsi="Times" w:eastAsia="Times New Roman" w:cs="Times New Roman"/>
                <w:lang w:eastAsia="es-ES_tradnl"/>
              </w:rPr>
            </w:pPr>
          </w:p>
        </w:tc>
      </w:tr>
      <w:tr w:rsidRPr="0048226A" w:rsidR="0048226A" w:rsidTr="0FF965AB" w14:paraId="39357419" w14:textId="77777777">
        <w:trPr>
          <w:trHeight w:val="300"/>
          <w:tblCellSpacing w:w="15" w:type="dxa"/>
          <w:jc w:val="center"/>
        </w:trPr>
        <w:tc>
          <w:tcPr>
            <w:tcW w:w="0" w:type="auto"/>
            <w:tcMar/>
            <w:vAlign w:val="center"/>
            <w:hideMark/>
          </w:tcPr>
          <w:p w:rsidRPr="0048226A" w:rsidR="0048226A" w:rsidP="0048226A" w:rsidRDefault="0048226A" w14:paraId="51976CCA" w14:textId="77777777">
            <w:pPr>
              <w:rPr>
                <w:rFonts w:ascii="Times New Roman" w:hAnsi="Times New Roman" w:eastAsia="Times New Roman" w:cs="Times New Roman"/>
                <w:sz w:val="20"/>
                <w:szCs w:val="20"/>
                <w:lang w:eastAsia="es-ES_tradnl"/>
              </w:rPr>
            </w:pPr>
          </w:p>
        </w:tc>
      </w:tr>
      <w:tr w:rsidRPr="0048226A" w:rsidR="0048226A" w:rsidTr="0FF965AB" w14:paraId="79B2A3C4"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top w:w="100" w:type="dxa"/>
                <w:left w:w="100" w:type="dxa"/>
                <w:bottom w:w="100" w:type="dxa"/>
                <w:right w:w="100" w:type="dxa"/>
              </w:tblCellMar>
              <w:tblLook w:val="04A0" w:firstRow="1" w:lastRow="0" w:firstColumn="1" w:lastColumn="0" w:noHBand="0" w:noVBand="1"/>
            </w:tblPr>
            <w:tblGrid>
              <w:gridCol w:w="1938"/>
              <w:gridCol w:w="1938"/>
              <w:gridCol w:w="842"/>
              <w:gridCol w:w="3654"/>
              <w:gridCol w:w="1939"/>
              <w:gridCol w:w="1939"/>
            </w:tblGrid>
            <w:tr w:rsidRPr="0048226A" w:rsidR="0048226A" w14:paraId="184B828E" w14:textId="77777777">
              <w:trPr>
                <w:trHeight w:val="300"/>
                <w:tblCellSpacing w:w="0" w:type="dxa"/>
              </w:trPr>
              <w:tc>
                <w:tcPr>
                  <w:tcW w:w="8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52B3C071"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PROVEEDORES</w:t>
                  </w:r>
                </w:p>
              </w:tc>
              <w:tc>
                <w:tcPr>
                  <w:tcW w:w="8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54EA9554"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ENTRADAS</w:t>
                  </w:r>
                </w:p>
              </w:tc>
              <w:tc>
                <w:tcPr>
                  <w:tcW w:w="3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466F8F08"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PHVA</w:t>
                  </w:r>
                </w:p>
              </w:tc>
              <w:tc>
                <w:tcPr>
                  <w:tcW w:w="15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40CF05BD"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DESCRIPCIÓN</w:t>
                  </w:r>
                </w:p>
              </w:tc>
              <w:tc>
                <w:tcPr>
                  <w:tcW w:w="8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611C09B6"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SALIDAS</w:t>
                  </w:r>
                </w:p>
              </w:tc>
              <w:tc>
                <w:tcPr>
                  <w:tcW w:w="800" w:type="pct"/>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0BAD7418"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CLIENTES</w:t>
                  </w:r>
                </w:p>
              </w:tc>
            </w:tr>
            <w:tr w:rsidRPr="0048226A" w:rsidR="0048226A" w14:paraId="3BADB2D1" w14:textId="77777777">
              <w:trPr>
                <w:tblCellSpacing w:w="0" w:type="dxa"/>
              </w:trPr>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388C3E41" w14:textId="77777777">
                    <w:trPr>
                      <w:tblCellSpacing w:w="15" w:type="dxa"/>
                    </w:trPr>
                    <w:tc>
                      <w:tcPr>
                        <w:tcW w:w="20" w:type="dxa"/>
                        <w:shd w:val="clear" w:color="auto" w:fill="FFFFFF"/>
                        <w:vAlign w:val="center"/>
                        <w:hideMark/>
                      </w:tcPr>
                      <w:p w:rsidRPr="0048226A" w:rsidR="0048226A" w:rsidP="0048226A" w:rsidRDefault="0048226A" w14:paraId="23DC4027" w14:textId="77777777">
                        <w:pPr>
                          <w:jc w:val="center"/>
                          <w:rPr>
                            <w:rFonts w:ascii="Arial" w:hAnsi="Arial" w:eastAsia="Times New Roman" w:cs="Arial"/>
                            <w:b/>
                            <w:bCs/>
                            <w:caps/>
                            <w:color w:val="FFFFFF"/>
                            <w:sz w:val="22"/>
                            <w:szCs w:val="22"/>
                            <w:lang w:eastAsia="es-ES_tradnl"/>
                          </w:rPr>
                        </w:pPr>
                      </w:p>
                    </w:tc>
                    <w:tc>
                      <w:tcPr>
                        <w:tcW w:w="4950" w:type="pct"/>
                        <w:hideMark/>
                      </w:tcPr>
                      <w:p w:rsidRPr="0048226A" w:rsidR="0048226A" w:rsidP="0048226A" w:rsidRDefault="001030F6" w14:paraId="5395E558" w14:textId="1AB1202F">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Gestión Directiva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Todos Los Procesos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Despachos Judiciales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Ministerio Público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Congreso De La República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lastRenderedPageBreak/>
                          <w:t>Gobierno Nacional Y Distrital</w:t>
                        </w:r>
                      </w:p>
                    </w:tc>
                  </w:tr>
                </w:tbl>
                <w:p w:rsidRPr="0048226A" w:rsidR="0048226A" w:rsidP="0048226A" w:rsidRDefault="0048226A" w14:paraId="773D22EB"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10C32D9E" w14:textId="77777777">
                    <w:trPr>
                      <w:tblCellSpacing w:w="15" w:type="dxa"/>
                    </w:trPr>
                    <w:tc>
                      <w:tcPr>
                        <w:tcW w:w="20" w:type="dxa"/>
                        <w:shd w:val="clear" w:color="auto" w:fill="FFFFFF"/>
                        <w:vAlign w:val="center"/>
                        <w:hideMark/>
                      </w:tcPr>
                      <w:p w:rsidRPr="0048226A" w:rsidR="0048226A" w:rsidP="0048226A" w:rsidRDefault="0048226A" w14:paraId="7F71935E"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432F830C" w14:textId="055EE79B">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Plan de desarrollo</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Directrices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Acuerdos Superiores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 xml:space="preserve">Resoluciones de </w:t>
                        </w:r>
                        <w:r w:rsidRPr="0048226A" w:rsidR="001030F6">
                          <w:rPr>
                            <w:rFonts w:ascii="Arial" w:hAnsi="Arial" w:eastAsia="Times New Roman" w:cs="Arial"/>
                            <w:color w:val="000000"/>
                            <w:sz w:val="22"/>
                            <w:szCs w:val="22"/>
                            <w:lang w:eastAsia="es-ES_tradnl"/>
                          </w:rPr>
                          <w:t>Rectoría</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 xml:space="preserve">Solicitudes de emisión de conceptos </w:t>
                        </w:r>
                        <w:r w:rsidRPr="0048226A">
                          <w:rPr>
                            <w:rFonts w:ascii="Arial" w:hAnsi="Arial" w:eastAsia="Times New Roman" w:cs="Arial"/>
                            <w:color w:val="000000"/>
                            <w:sz w:val="22"/>
                            <w:szCs w:val="22"/>
                            <w:lang w:eastAsia="es-ES_tradnl"/>
                          </w:rPr>
                          <w:lastRenderedPageBreak/>
                          <w:t>jurídicos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Notificación demandas, acciones de tutela y solicitudes de conciliación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Normatividad Vigente</w:t>
                        </w:r>
                      </w:p>
                    </w:tc>
                  </w:tr>
                </w:tbl>
                <w:p w:rsidRPr="0048226A" w:rsidR="0048226A" w:rsidP="0048226A" w:rsidRDefault="0048226A" w14:paraId="2AB9BA1A"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48226A" w:rsidR="0048226A" w:rsidP="0048226A" w:rsidRDefault="0048226A" w14:paraId="322537A9" w14:textId="77777777">
                  <w:pPr>
                    <w:jc w:val="cente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lastRenderedPageBreak/>
                    <w:t>P</w:t>
                  </w: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343"/>
                  </w:tblGrid>
                  <w:tr w:rsidRPr="0048226A" w:rsidR="0048226A" w14:paraId="7BA0B4AD" w14:textId="77777777">
                    <w:trPr>
                      <w:tblCellSpacing w:w="15" w:type="dxa"/>
                    </w:trPr>
                    <w:tc>
                      <w:tcPr>
                        <w:tcW w:w="20" w:type="dxa"/>
                        <w:shd w:val="clear" w:color="auto" w:fill="FFFFFF"/>
                        <w:vAlign w:val="center"/>
                        <w:hideMark/>
                      </w:tcPr>
                      <w:p w:rsidRPr="0048226A" w:rsidR="0048226A" w:rsidP="0048226A" w:rsidRDefault="0048226A" w14:paraId="58D51B6B" w14:textId="77777777">
                        <w:pPr>
                          <w:jc w:val="center"/>
                          <w:rPr>
                            <w:rFonts w:ascii="Arial" w:hAnsi="Arial" w:eastAsia="Times New Roman" w:cs="Arial"/>
                            <w:b/>
                            <w:bCs/>
                            <w:caps/>
                            <w:color w:val="000000"/>
                            <w:sz w:val="22"/>
                            <w:szCs w:val="22"/>
                            <w:lang w:eastAsia="es-ES_tradnl"/>
                          </w:rPr>
                        </w:pPr>
                      </w:p>
                    </w:tc>
                    <w:tc>
                      <w:tcPr>
                        <w:tcW w:w="4950" w:type="pct"/>
                        <w:hideMark/>
                      </w:tcPr>
                      <w:p w:rsidRPr="0048226A" w:rsidR="0048226A" w:rsidP="0048226A" w:rsidRDefault="001030F6" w14:paraId="0289CD96" w14:textId="14B37348">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Elaborar el plan de acción del área jurídica</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Planificar el análisis, estudio de solicitudes de conceptos jurídicos, y derechos de petición</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Definir estrategias legales en defensa de la institución</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 xml:space="preserve">Identificar y analizar el contexto normativo y legal aplicable a la </w:t>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lastRenderedPageBreak/>
                          <w:t>Institución en el desarrollo de su gestión.</w:t>
                        </w:r>
                      </w:p>
                    </w:tc>
                  </w:tr>
                </w:tbl>
                <w:p w:rsidRPr="0048226A" w:rsidR="0048226A" w:rsidP="0048226A" w:rsidRDefault="0048226A" w14:paraId="5F40521A"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48155820" w14:textId="77777777">
                    <w:trPr>
                      <w:tblCellSpacing w:w="15" w:type="dxa"/>
                    </w:trPr>
                    <w:tc>
                      <w:tcPr>
                        <w:tcW w:w="20" w:type="dxa"/>
                        <w:shd w:val="clear" w:color="auto" w:fill="FFFFFF"/>
                        <w:vAlign w:val="center"/>
                        <w:hideMark/>
                      </w:tcPr>
                      <w:p w:rsidRPr="0048226A" w:rsidR="0048226A" w:rsidP="0048226A" w:rsidRDefault="0048226A" w14:paraId="419A8696"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602A0BD8"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Plan de acción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Conceptos jurídicos emitidos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Plan estratégico de la defensa institucional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Normograma</w:t>
                        </w:r>
                      </w:p>
                    </w:tc>
                  </w:tr>
                </w:tbl>
                <w:p w:rsidRPr="0048226A" w:rsidR="0048226A" w:rsidP="0048226A" w:rsidRDefault="0048226A" w14:paraId="75E2AAB9"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537A9AAF" w14:textId="77777777">
                    <w:trPr>
                      <w:tblCellSpacing w:w="15" w:type="dxa"/>
                    </w:trPr>
                    <w:tc>
                      <w:tcPr>
                        <w:tcW w:w="20" w:type="dxa"/>
                        <w:shd w:val="clear" w:color="auto" w:fill="FFFFFF"/>
                        <w:vAlign w:val="center"/>
                        <w:hideMark/>
                      </w:tcPr>
                      <w:p w:rsidRPr="0048226A" w:rsidR="0048226A" w:rsidP="0048226A" w:rsidRDefault="0048226A" w14:paraId="13BC7904" w14:textId="77777777">
                        <w:pPr>
                          <w:jc w:val="both"/>
                          <w:rPr>
                            <w:rFonts w:ascii="Times New Roman" w:hAnsi="Times New Roman" w:eastAsia="Times New Roman" w:cs="Times New Roman"/>
                            <w:sz w:val="20"/>
                            <w:szCs w:val="20"/>
                            <w:lang w:eastAsia="es-ES_tradnl"/>
                          </w:rPr>
                        </w:pPr>
                      </w:p>
                    </w:tc>
                    <w:tc>
                      <w:tcPr>
                        <w:tcW w:w="4950" w:type="pct"/>
                        <w:hideMark/>
                      </w:tcPr>
                      <w:p w:rsidR="001030F6" w:rsidP="0048226A" w:rsidRDefault="001030F6" w14:paraId="795848E6" w14:textId="326DE885">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r w:rsidRPr="0048226A">
                          <w:rPr>
                            <w:rFonts w:ascii="Arial" w:hAnsi="Arial" w:eastAsia="Times New Roman" w:cs="Arial"/>
                            <w:color w:val="000000"/>
                            <w:sz w:val="22"/>
                            <w:szCs w:val="22"/>
                            <w:lang w:eastAsia="es-ES_tradnl"/>
                          </w:rPr>
                          <w:br/>
                        </w:r>
                      </w:p>
                      <w:p w:rsidRPr="0048226A" w:rsidR="0048226A" w:rsidP="0048226A" w:rsidRDefault="001030F6" w14:paraId="407B4108" w14:textId="23E63241">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Comunidad Universitaria</w:t>
                        </w:r>
                      </w:p>
                    </w:tc>
                  </w:tr>
                </w:tbl>
                <w:p w:rsidRPr="0048226A" w:rsidR="0048226A" w:rsidP="0048226A" w:rsidRDefault="0048226A" w14:paraId="218D100E" w14:textId="77777777">
                  <w:pPr>
                    <w:jc w:val="both"/>
                    <w:rPr>
                      <w:rFonts w:ascii="Arial" w:hAnsi="Arial" w:eastAsia="Times New Roman" w:cs="Arial"/>
                      <w:color w:val="000000"/>
                      <w:sz w:val="22"/>
                      <w:szCs w:val="22"/>
                      <w:lang w:eastAsia="es-ES_tradnl"/>
                    </w:rPr>
                  </w:pPr>
                </w:p>
              </w:tc>
            </w:tr>
            <w:tr w:rsidRPr="0048226A" w:rsidR="0048226A" w14:paraId="4447D5AE" w14:textId="77777777">
              <w:trPr>
                <w:tblCellSpacing w:w="0" w:type="dxa"/>
              </w:trPr>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1030F6" w:rsidR="0048226A" w14:paraId="411AD6A2" w14:textId="77777777">
                    <w:trPr>
                      <w:tblCellSpacing w:w="15" w:type="dxa"/>
                    </w:trPr>
                    <w:tc>
                      <w:tcPr>
                        <w:tcW w:w="20" w:type="dxa"/>
                        <w:shd w:val="clear" w:color="auto" w:fill="FFFFFF"/>
                        <w:vAlign w:val="center"/>
                        <w:hideMark/>
                      </w:tcPr>
                      <w:p w:rsidRPr="001030F6" w:rsidR="0048226A" w:rsidP="0048226A" w:rsidRDefault="0048226A" w14:paraId="11B1CB94" w14:textId="77777777">
                        <w:pPr>
                          <w:jc w:val="both"/>
                          <w:rPr>
                            <w:rFonts w:ascii="Times New Roman" w:hAnsi="Times New Roman" w:eastAsia="Times New Roman" w:cs="Times New Roman"/>
                            <w:sz w:val="20"/>
                            <w:szCs w:val="20"/>
                            <w:vertAlign w:val="superscript"/>
                            <w:lang w:eastAsia="es-ES_tradnl"/>
                          </w:rPr>
                        </w:pPr>
                      </w:p>
                    </w:tc>
                    <w:tc>
                      <w:tcPr>
                        <w:tcW w:w="4950" w:type="pct"/>
                        <w:hideMark/>
                      </w:tcPr>
                      <w:p w:rsidRPr="001030F6" w:rsidR="0048226A" w:rsidP="0048226A" w:rsidRDefault="001030F6" w14:paraId="6CDBA376" w14:textId="23B70E5F">
                        <w:pPr>
                          <w:jc w:val="both"/>
                          <w:rPr>
                            <w:rFonts w:ascii="Arial" w:hAnsi="Arial" w:eastAsia="Times New Roman" w:cs="Arial"/>
                            <w:color w:val="000000"/>
                            <w:sz w:val="22"/>
                            <w:szCs w:val="22"/>
                            <w:vertAlign w:val="superscript"/>
                            <w:lang w:eastAsia="es-ES_tradnl"/>
                          </w:rPr>
                        </w:pPr>
                        <w:r>
                          <w:rPr>
                            <w:rFonts w:ascii="Arial" w:hAnsi="Arial" w:eastAsia="Times New Roman" w:cs="Arial"/>
                            <w:color w:val="000000"/>
                            <w:sz w:val="22"/>
                            <w:szCs w:val="22"/>
                            <w:lang w:eastAsia="es-ES_tradnl"/>
                          </w:rPr>
                          <w:t>T</w:t>
                        </w:r>
                        <w:r w:rsidRPr="001030F6">
                          <w:rPr>
                            <w:rFonts w:ascii="Arial" w:hAnsi="Arial" w:eastAsia="Times New Roman" w:cs="Arial"/>
                            <w:color w:val="000000"/>
                            <w:sz w:val="22"/>
                            <w:szCs w:val="22"/>
                            <w:lang w:eastAsia="es-ES_tradnl"/>
                          </w:rPr>
                          <w:t>odos los procesos</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comité de escalafón</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despachos judiciales</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comunidad en general</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ministerio de la protección social</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presidencia de la república</w:t>
                        </w:r>
                        <w:r w:rsidRPr="001030F6">
                          <w:rPr>
                            <w:rFonts w:ascii="Arial" w:hAnsi="Arial" w:eastAsia="Times New Roman" w:cs="Arial"/>
                            <w:color w:val="000000"/>
                            <w:sz w:val="22"/>
                            <w:szCs w:val="22"/>
                            <w:lang w:eastAsia="es-ES_tradnl"/>
                          </w:rPr>
                          <w:br/>
                        </w:r>
                        <w:r w:rsidRPr="001030F6">
                          <w:rPr>
                            <w:rFonts w:ascii="Arial" w:hAnsi="Arial" w:eastAsia="Times New Roman" w:cs="Arial"/>
                            <w:color w:val="000000"/>
                            <w:sz w:val="22"/>
                            <w:szCs w:val="22"/>
                            <w:lang w:eastAsia="es-ES_tradnl"/>
                          </w:rPr>
                          <w:t>ministerio público hacienda y educación</w:t>
                        </w:r>
                      </w:p>
                    </w:tc>
                  </w:tr>
                </w:tbl>
                <w:p w:rsidRPr="0048226A" w:rsidR="0048226A" w:rsidP="0048226A" w:rsidRDefault="0048226A" w14:paraId="3DA8ECED"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42FA6395" w14:textId="77777777">
                    <w:trPr>
                      <w:tblCellSpacing w:w="15" w:type="dxa"/>
                    </w:trPr>
                    <w:tc>
                      <w:tcPr>
                        <w:tcW w:w="20" w:type="dxa"/>
                        <w:shd w:val="clear" w:color="auto" w:fill="FFFFFF"/>
                        <w:vAlign w:val="center"/>
                        <w:hideMark/>
                      </w:tcPr>
                      <w:p w:rsidRPr="0048226A" w:rsidR="0048226A" w:rsidP="0048226A" w:rsidRDefault="0048226A" w14:paraId="14962567"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5F25AA12" w14:textId="77777777">
                        <w:pPr>
                          <w:spacing w:after="240"/>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Solicitud de asistencia y asesoría al Rector y los servidores públicos en todo lo relacionado con el aspecto jurídico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Solicitud de emisión de conceptos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 xml:space="preserve">Elaborar y/o revisar los actos administrativos, contratos, convenios, procesos licitatorios y conciliaciones que se </w:t>
                        </w:r>
                        <w:r w:rsidRPr="0048226A">
                          <w:rPr>
                            <w:rFonts w:ascii="Arial" w:hAnsi="Arial" w:eastAsia="Times New Roman" w:cs="Arial"/>
                            <w:color w:val="000000"/>
                            <w:sz w:val="22"/>
                            <w:szCs w:val="22"/>
                            <w:lang w:eastAsia="es-ES_tradnl"/>
                          </w:rPr>
                          <w:lastRenderedPageBreak/>
                          <w:t>produzcan en la Universidad</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Solicitud para clasificación o ascenso, en el escalafón docente de la Universidad</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Respuesta a solicitudes de clasificación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Tutelas y demandas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Fallos tutelas y demandas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Requerimientos judiciales y extrajudiciales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Solicitudes de conciliación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Solicitud de informes</w:t>
                        </w:r>
                      </w:p>
                    </w:tc>
                  </w:tr>
                </w:tbl>
                <w:p w:rsidRPr="0048226A" w:rsidR="0048226A" w:rsidP="0048226A" w:rsidRDefault="0048226A" w14:paraId="1ACB2C50"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48226A" w:rsidR="0048226A" w:rsidP="0048226A" w:rsidRDefault="0048226A" w14:paraId="7F6FC317" w14:textId="77777777">
                  <w:pPr>
                    <w:jc w:val="cente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lastRenderedPageBreak/>
                    <w:t>H</w:t>
                  </w: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343"/>
                  </w:tblGrid>
                  <w:tr w:rsidRPr="0048226A" w:rsidR="0048226A" w14:paraId="20A29747" w14:textId="77777777">
                    <w:trPr>
                      <w:tblCellSpacing w:w="15" w:type="dxa"/>
                    </w:trPr>
                    <w:tc>
                      <w:tcPr>
                        <w:tcW w:w="20" w:type="dxa"/>
                        <w:shd w:val="clear" w:color="auto" w:fill="FFFFFF"/>
                        <w:vAlign w:val="center"/>
                        <w:hideMark/>
                      </w:tcPr>
                      <w:p w:rsidRPr="0048226A" w:rsidR="0048226A" w:rsidP="0048226A" w:rsidRDefault="0048226A" w14:paraId="7D9C34E0" w14:textId="77777777">
                        <w:pPr>
                          <w:jc w:val="center"/>
                          <w:rPr>
                            <w:rFonts w:ascii="Arial" w:hAnsi="Arial" w:eastAsia="Times New Roman" w:cs="Arial"/>
                            <w:b/>
                            <w:bCs/>
                            <w:caps/>
                            <w:color w:val="000000"/>
                            <w:sz w:val="22"/>
                            <w:szCs w:val="22"/>
                            <w:lang w:eastAsia="es-ES_tradnl"/>
                          </w:rPr>
                        </w:pPr>
                      </w:p>
                    </w:tc>
                    <w:tc>
                      <w:tcPr>
                        <w:tcW w:w="4950" w:type="pct"/>
                        <w:hideMark/>
                      </w:tcPr>
                      <w:p w:rsidRPr="0048226A" w:rsidR="0048226A" w:rsidP="0048226A" w:rsidRDefault="001030F6" w14:paraId="6CA56863" w14:textId="196D49D3">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Emitir conceptos de carácter jurídico tanto interno como externo</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Representar jurídicamente a la universidad en las instancias que se requiera</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Coordinar las actividades del comité del Comité de escalafón docente</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Comunicar a los docentes solicitantes el resultado del estudio de clasificación</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Análisis y proyección de la respuesta a tutelas, demandas y requerimientos judiciales, extrajudiciales y proyección de interposición del recurso</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Atender las solicitudes de conciliación, conforme al procedimiento establecido</w:t>
                        </w:r>
                        <w:r w:rsidRPr="0048226A" w:rsidR="0048226A">
                          <w:rPr>
                            <w:rFonts w:ascii="MingLiU" w:hAnsi="MingLiU" w:eastAsia="MingLiU" w:cs="MingLiU"/>
                            <w:color w:val="000000"/>
                            <w:sz w:val="22"/>
                            <w:szCs w:val="22"/>
                            <w:lang w:eastAsia="es-ES_tradnl"/>
                          </w:rPr>
                          <w:br/>
                        </w:r>
                        <w:r>
                          <w:rPr>
                            <w:rFonts w:ascii="Arial" w:hAnsi="Arial" w:eastAsia="Times New Roman" w:cs="Arial"/>
                            <w:color w:val="000000"/>
                            <w:sz w:val="22"/>
                            <w:szCs w:val="22"/>
                            <w:lang w:eastAsia="es-ES_tradnl"/>
                          </w:rPr>
                          <w:t>-</w:t>
                        </w:r>
                        <w:r w:rsidRPr="0048226A" w:rsidR="0048226A">
                          <w:rPr>
                            <w:rFonts w:ascii="Arial" w:hAnsi="Arial" w:eastAsia="Times New Roman" w:cs="Arial"/>
                            <w:color w:val="000000"/>
                            <w:sz w:val="22"/>
                            <w:szCs w:val="22"/>
                            <w:lang w:eastAsia="es-ES_tradnl"/>
                          </w:rPr>
                          <w:t>Registrar la información litigiosa de la Universidad en el Ekogui</w:t>
                        </w:r>
                      </w:p>
                    </w:tc>
                  </w:tr>
                </w:tbl>
                <w:p w:rsidRPr="0048226A" w:rsidR="0048226A" w:rsidP="0048226A" w:rsidRDefault="0048226A" w14:paraId="18923545"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3719A70F" w14:textId="77777777">
                    <w:trPr>
                      <w:tblCellSpacing w:w="15" w:type="dxa"/>
                    </w:trPr>
                    <w:tc>
                      <w:tcPr>
                        <w:tcW w:w="20" w:type="dxa"/>
                        <w:shd w:val="clear" w:color="auto" w:fill="FFFFFF"/>
                        <w:vAlign w:val="center"/>
                        <w:hideMark/>
                      </w:tcPr>
                      <w:p w:rsidRPr="0048226A" w:rsidR="0048226A" w:rsidP="0048226A" w:rsidRDefault="0048226A" w14:paraId="3C124D91"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253681AE"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Conceptos jurídicos emitidos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Conceptos jurídicos emitidos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Respuesta a solicitudes de clasificación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Acuerdo por el cual se clasifica y/o asciende a los docentes solicitantes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Respuesta a tutelas y demandas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Interposición del recurso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Respuesta a requerimientos judiciales y extrajudiciales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lastRenderedPageBreak/>
                          <w:t>Informe en plataforma del ministerio</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Registro oportuno y constante actualización de la información institucional en el Ekogui</w:t>
                        </w:r>
                      </w:p>
                    </w:tc>
                  </w:tr>
                </w:tbl>
                <w:p w:rsidRPr="0048226A" w:rsidR="0048226A" w:rsidP="0048226A" w:rsidRDefault="0048226A" w14:paraId="6E2AC2CA"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656A5CCE" w14:textId="77777777">
                    <w:trPr>
                      <w:tblCellSpacing w:w="15" w:type="dxa"/>
                    </w:trPr>
                    <w:tc>
                      <w:tcPr>
                        <w:tcW w:w="20" w:type="dxa"/>
                        <w:shd w:val="clear" w:color="auto" w:fill="FFFFFF"/>
                        <w:vAlign w:val="center"/>
                        <w:hideMark/>
                      </w:tcPr>
                      <w:p w:rsidRPr="0048226A" w:rsidR="0048226A" w:rsidP="0048226A" w:rsidRDefault="0048226A" w14:paraId="797F9F23"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1030F6" w14:paraId="30090750" w14:textId="68C0AEBF">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Comité De Clasificación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Comité De Escalafón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Despachos Judiciales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Comunidad En General</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Ministerio De La Protección Social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Presidencia De La República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Ministerio Público, De Hacienda Y Educación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Entes De Control</w:t>
                        </w:r>
                      </w:p>
                    </w:tc>
                  </w:tr>
                </w:tbl>
                <w:p w:rsidRPr="0048226A" w:rsidR="0048226A" w:rsidP="0048226A" w:rsidRDefault="0048226A" w14:paraId="3C773562" w14:textId="77777777">
                  <w:pPr>
                    <w:jc w:val="both"/>
                    <w:rPr>
                      <w:rFonts w:ascii="Arial" w:hAnsi="Arial" w:eastAsia="Times New Roman" w:cs="Arial"/>
                      <w:color w:val="000000"/>
                      <w:sz w:val="22"/>
                      <w:szCs w:val="22"/>
                      <w:lang w:eastAsia="es-ES_tradnl"/>
                    </w:rPr>
                  </w:pPr>
                </w:p>
              </w:tc>
            </w:tr>
            <w:tr w:rsidRPr="0048226A" w:rsidR="0048226A" w14:paraId="3148F97D" w14:textId="77777777">
              <w:trPr>
                <w:tblCellSpacing w:w="0" w:type="dxa"/>
              </w:trPr>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1030F6" w:rsidR="0048226A" w14:paraId="57967639" w14:textId="77777777">
                    <w:trPr>
                      <w:tblCellSpacing w:w="15" w:type="dxa"/>
                    </w:trPr>
                    <w:tc>
                      <w:tcPr>
                        <w:tcW w:w="20" w:type="dxa"/>
                        <w:shd w:val="clear" w:color="auto" w:fill="FFFFFF"/>
                        <w:vAlign w:val="center"/>
                        <w:hideMark/>
                      </w:tcPr>
                      <w:p w:rsidRPr="001030F6" w:rsidR="0048226A" w:rsidP="0048226A" w:rsidRDefault="0048226A" w14:paraId="12DD4F54" w14:textId="77777777">
                        <w:pPr>
                          <w:jc w:val="both"/>
                          <w:rPr>
                            <w:rFonts w:ascii="Arial" w:hAnsi="Arial" w:eastAsia="Times New Roman" w:cs="Arial"/>
                            <w:color w:val="000000"/>
                            <w:sz w:val="22"/>
                            <w:szCs w:val="22"/>
                            <w:lang w:eastAsia="es-ES_tradnl"/>
                          </w:rPr>
                        </w:pPr>
                      </w:p>
                    </w:tc>
                    <w:tc>
                      <w:tcPr>
                        <w:tcW w:w="4950" w:type="pct"/>
                        <w:hideMark/>
                      </w:tcPr>
                      <w:p w:rsidRPr="0048226A" w:rsidR="0048226A" w:rsidP="0048226A" w:rsidRDefault="0048226A" w14:paraId="4F38F832"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ENTES DE CONTROL</w:t>
                        </w:r>
                      </w:p>
                    </w:tc>
                  </w:tr>
                </w:tbl>
                <w:p w:rsidRPr="0048226A" w:rsidR="0048226A" w:rsidP="0048226A" w:rsidRDefault="0048226A" w14:paraId="42423D4D"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67FBFA24" w14:textId="77777777">
                    <w:trPr>
                      <w:tblCellSpacing w:w="15" w:type="dxa"/>
                    </w:trPr>
                    <w:tc>
                      <w:tcPr>
                        <w:tcW w:w="20" w:type="dxa"/>
                        <w:shd w:val="clear" w:color="auto" w:fill="FFFFFF"/>
                        <w:vAlign w:val="center"/>
                        <w:hideMark/>
                      </w:tcPr>
                      <w:p w:rsidRPr="0048226A" w:rsidR="0048226A" w:rsidP="0048226A" w:rsidRDefault="0048226A" w14:paraId="02368F97"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022F3474"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Peticiones, sugerencias, quejas y reclamos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Plan de auditorías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 xml:space="preserve">Solicitud de revisión y aprobación de </w:t>
                        </w:r>
                        <w:r w:rsidRPr="0048226A">
                          <w:rPr>
                            <w:rFonts w:ascii="Arial" w:hAnsi="Arial" w:eastAsia="Times New Roman" w:cs="Arial"/>
                            <w:color w:val="000000"/>
                            <w:sz w:val="22"/>
                            <w:szCs w:val="22"/>
                            <w:lang w:eastAsia="es-ES_tradnl"/>
                          </w:rPr>
                          <w:lastRenderedPageBreak/>
                          <w:t>actos administrativos</w:t>
                        </w:r>
                      </w:p>
                    </w:tc>
                  </w:tr>
                </w:tbl>
                <w:p w:rsidRPr="0048226A" w:rsidR="0048226A" w:rsidP="0048226A" w:rsidRDefault="0048226A" w14:paraId="48B82A2A"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48226A" w:rsidR="0048226A" w:rsidP="0048226A" w:rsidRDefault="0048226A" w14:paraId="5C365F74" w14:textId="77777777">
                  <w:pPr>
                    <w:jc w:val="cente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lastRenderedPageBreak/>
                    <w:t>V</w:t>
                  </w: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343"/>
                  </w:tblGrid>
                  <w:tr w:rsidRPr="0048226A" w:rsidR="0048226A" w14:paraId="78FBD267" w14:textId="77777777">
                    <w:trPr>
                      <w:tblCellSpacing w:w="15" w:type="dxa"/>
                    </w:trPr>
                    <w:tc>
                      <w:tcPr>
                        <w:tcW w:w="20" w:type="dxa"/>
                        <w:shd w:val="clear" w:color="auto" w:fill="FFFFFF"/>
                        <w:vAlign w:val="center"/>
                        <w:hideMark/>
                      </w:tcPr>
                      <w:p w:rsidRPr="0048226A" w:rsidR="0048226A" w:rsidP="0048226A" w:rsidRDefault="0048226A" w14:paraId="2CF8C8F2" w14:textId="77777777">
                        <w:pPr>
                          <w:jc w:val="center"/>
                          <w:rPr>
                            <w:rFonts w:ascii="Arial" w:hAnsi="Arial" w:eastAsia="Times New Roman" w:cs="Arial"/>
                            <w:b/>
                            <w:bCs/>
                            <w:caps/>
                            <w:color w:val="000000"/>
                            <w:sz w:val="22"/>
                            <w:szCs w:val="22"/>
                            <w:lang w:eastAsia="es-ES_tradnl"/>
                          </w:rPr>
                        </w:pPr>
                      </w:p>
                    </w:tc>
                    <w:tc>
                      <w:tcPr>
                        <w:tcW w:w="4950" w:type="pct"/>
                        <w:hideMark/>
                      </w:tcPr>
                      <w:p w:rsidRPr="0048226A" w:rsidR="0048226A" w:rsidP="0048226A" w:rsidRDefault="0048226A" w14:paraId="5F41C3A7"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Verificación de cumplimento de requisitos en peticiones, sugerencias, quejas y reclamos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Atención de auditorías internas y externas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Revisión de proyectos de actos administrativos</w:t>
                        </w:r>
                      </w:p>
                    </w:tc>
                  </w:tr>
                </w:tbl>
                <w:p w:rsidRPr="0048226A" w:rsidR="0048226A" w:rsidP="0048226A" w:rsidRDefault="0048226A" w14:paraId="6FC3B978"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47C1BD10" w14:textId="77777777">
                    <w:trPr>
                      <w:tblCellSpacing w:w="15" w:type="dxa"/>
                    </w:trPr>
                    <w:tc>
                      <w:tcPr>
                        <w:tcW w:w="20" w:type="dxa"/>
                        <w:shd w:val="clear" w:color="auto" w:fill="FFFFFF"/>
                        <w:vAlign w:val="center"/>
                        <w:hideMark/>
                      </w:tcPr>
                      <w:p w:rsidRPr="0048226A" w:rsidR="0048226A" w:rsidP="0048226A" w:rsidRDefault="0048226A" w14:paraId="42AF1AC4"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52A2B9E1"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Peticiones, sugerencias, quejas y reclamos tramitadas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Informe de auditorías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 xml:space="preserve">Visto Bueno a </w:t>
                        </w:r>
                        <w:r w:rsidRPr="0048226A">
                          <w:rPr>
                            <w:rFonts w:ascii="Arial" w:hAnsi="Arial" w:eastAsia="Times New Roman" w:cs="Arial"/>
                            <w:color w:val="000000"/>
                            <w:sz w:val="22"/>
                            <w:szCs w:val="22"/>
                            <w:lang w:eastAsia="es-ES_tradnl"/>
                          </w:rPr>
                          <w:lastRenderedPageBreak/>
                          <w:t>proyectos revisados</w:t>
                        </w:r>
                      </w:p>
                    </w:tc>
                  </w:tr>
                </w:tbl>
                <w:p w:rsidRPr="0048226A" w:rsidR="0048226A" w:rsidP="0048226A" w:rsidRDefault="0048226A" w14:paraId="6E7EDDDC"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5F27E167" w14:textId="77777777">
                    <w:trPr>
                      <w:tblCellSpacing w:w="15" w:type="dxa"/>
                    </w:trPr>
                    <w:tc>
                      <w:tcPr>
                        <w:tcW w:w="20" w:type="dxa"/>
                        <w:shd w:val="clear" w:color="auto" w:fill="FFFFFF"/>
                        <w:vAlign w:val="center"/>
                        <w:hideMark/>
                      </w:tcPr>
                      <w:p w:rsidRPr="0048226A" w:rsidR="0048226A" w:rsidP="0048226A" w:rsidRDefault="0048226A" w14:paraId="141232F7"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1939F2E4"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ENTES DE CONTROL</w:t>
                        </w:r>
                      </w:p>
                    </w:tc>
                  </w:tr>
                </w:tbl>
                <w:p w:rsidRPr="0048226A" w:rsidR="0048226A" w:rsidP="0048226A" w:rsidRDefault="0048226A" w14:paraId="17FF1EB0" w14:textId="77777777">
                  <w:pPr>
                    <w:jc w:val="both"/>
                    <w:rPr>
                      <w:rFonts w:ascii="Arial" w:hAnsi="Arial" w:eastAsia="Times New Roman" w:cs="Arial"/>
                      <w:color w:val="000000"/>
                      <w:sz w:val="22"/>
                      <w:szCs w:val="22"/>
                      <w:lang w:eastAsia="es-ES_tradnl"/>
                    </w:rPr>
                  </w:pPr>
                </w:p>
              </w:tc>
            </w:tr>
            <w:tr w:rsidRPr="0048226A" w:rsidR="0048226A" w14:paraId="7F8FABAA" w14:textId="77777777">
              <w:trPr>
                <w:tblCellSpacing w:w="0" w:type="dxa"/>
              </w:trPr>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5D1F3ADF" w14:textId="77777777">
                    <w:trPr>
                      <w:tblCellSpacing w:w="15" w:type="dxa"/>
                    </w:trPr>
                    <w:tc>
                      <w:tcPr>
                        <w:tcW w:w="20" w:type="dxa"/>
                        <w:shd w:val="clear" w:color="auto" w:fill="FFFFFF"/>
                        <w:vAlign w:val="center"/>
                        <w:hideMark/>
                      </w:tcPr>
                      <w:p w:rsidRPr="0048226A" w:rsidR="0048226A" w:rsidP="0048226A" w:rsidRDefault="0048226A" w14:paraId="5798090D"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7EA00CFD"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ENTES DE CONTROL</w:t>
                        </w:r>
                      </w:p>
                    </w:tc>
                  </w:tr>
                </w:tbl>
                <w:p w:rsidRPr="0048226A" w:rsidR="0048226A" w:rsidP="0048226A" w:rsidRDefault="0048226A" w14:paraId="12226BAF"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7"/>
                  </w:tblGrid>
                  <w:tr w:rsidRPr="0048226A" w:rsidR="0048226A" w14:paraId="6740563A" w14:textId="77777777">
                    <w:trPr>
                      <w:tblCellSpacing w:w="15" w:type="dxa"/>
                    </w:trPr>
                    <w:tc>
                      <w:tcPr>
                        <w:tcW w:w="20" w:type="dxa"/>
                        <w:shd w:val="clear" w:color="auto" w:fill="FFFFFF"/>
                        <w:vAlign w:val="center"/>
                        <w:hideMark/>
                      </w:tcPr>
                      <w:p w:rsidRPr="0048226A" w:rsidR="0048226A" w:rsidP="0048226A" w:rsidRDefault="0048226A" w14:paraId="4D89D6EA"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3C06ADA5"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Hallazgos de auditorías internas y externas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Autocontroles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Producto no conforme</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Peticiones quejas y reclamos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Informe de la revisión por la dirección</w:t>
                        </w:r>
                      </w:p>
                    </w:tc>
                  </w:tr>
                </w:tbl>
                <w:p w:rsidRPr="0048226A" w:rsidR="0048226A" w:rsidP="0048226A" w:rsidRDefault="0048226A" w14:paraId="2A38CD42"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48226A" w:rsidR="0048226A" w:rsidP="0048226A" w:rsidRDefault="0048226A" w14:paraId="60271CD0" w14:textId="77777777">
                  <w:pPr>
                    <w:jc w:val="center"/>
                    <w:rPr>
                      <w:rFonts w:ascii="Arial" w:hAnsi="Arial" w:eastAsia="Times New Roman" w:cs="Arial"/>
                      <w:b/>
                      <w:bCs/>
                      <w:caps/>
                      <w:color w:val="000000"/>
                      <w:sz w:val="22"/>
                      <w:szCs w:val="22"/>
                      <w:lang w:eastAsia="es-ES_tradnl"/>
                    </w:rPr>
                  </w:pPr>
                  <w:r w:rsidRPr="0048226A">
                    <w:rPr>
                      <w:rFonts w:ascii="Arial" w:hAnsi="Arial" w:eastAsia="Times New Roman" w:cs="Arial"/>
                      <w:b/>
                      <w:bCs/>
                      <w:caps/>
                      <w:color w:val="000000"/>
                      <w:sz w:val="22"/>
                      <w:szCs w:val="22"/>
                      <w:lang w:eastAsia="es-ES_tradnl"/>
                    </w:rPr>
                    <w:t>A</w:t>
                  </w: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343"/>
                  </w:tblGrid>
                  <w:tr w:rsidRPr="0048226A" w:rsidR="0048226A" w14:paraId="5B96DF52" w14:textId="77777777">
                    <w:trPr>
                      <w:tblCellSpacing w:w="15" w:type="dxa"/>
                    </w:trPr>
                    <w:tc>
                      <w:tcPr>
                        <w:tcW w:w="20" w:type="dxa"/>
                        <w:shd w:val="clear" w:color="auto" w:fill="FFFFFF"/>
                        <w:vAlign w:val="center"/>
                        <w:hideMark/>
                      </w:tcPr>
                      <w:p w:rsidRPr="0048226A" w:rsidR="0048226A" w:rsidP="0048226A" w:rsidRDefault="0048226A" w14:paraId="57894E79" w14:textId="77777777">
                        <w:pPr>
                          <w:jc w:val="center"/>
                          <w:rPr>
                            <w:rFonts w:ascii="Arial" w:hAnsi="Arial" w:eastAsia="Times New Roman" w:cs="Arial"/>
                            <w:b/>
                            <w:bCs/>
                            <w:caps/>
                            <w:color w:val="000000"/>
                            <w:sz w:val="22"/>
                            <w:szCs w:val="22"/>
                            <w:lang w:eastAsia="es-ES_tradnl"/>
                          </w:rPr>
                        </w:pPr>
                      </w:p>
                    </w:tc>
                    <w:tc>
                      <w:tcPr>
                        <w:tcW w:w="4950" w:type="pct"/>
                        <w:hideMark/>
                      </w:tcPr>
                      <w:p w:rsidRPr="0048226A" w:rsidR="0048226A" w:rsidP="0048226A" w:rsidRDefault="0048226A" w14:paraId="49945BE9"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Gestión de acciones correctivas, preventivas y de mejora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Hacer los ajustes necesarios resultantes de las inconsistencias y los reclamos de los usuarios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Tomar decisiones de acuerdo con los resultados</w:t>
                        </w:r>
                      </w:p>
                    </w:tc>
                  </w:tr>
                </w:tbl>
                <w:p w:rsidRPr="0048226A" w:rsidR="0048226A" w:rsidP="0048226A" w:rsidRDefault="0048226A" w14:paraId="46023949"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7A52C73B" w14:textId="77777777">
                    <w:trPr>
                      <w:tblCellSpacing w:w="15" w:type="dxa"/>
                    </w:trPr>
                    <w:tc>
                      <w:tcPr>
                        <w:tcW w:w="20" w:type="dxa"/>
                        <w:shd w:val="clear" w:color="auto" w:fill="FFFFFF"/>
                        <w:vAlign w:val="center"/>
                        <w:hideMark/>
                      </w:tcPr>
                      <w:p w:rsidRPr="0048226A" w:rsidR="0048226A" w:rsidP="0048226A" w:rsidRDefault="0048226A" w14:paraId="5E5C7FF5"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1DA5BD10"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Acciones del sistema de gestión de calidad tramitadas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Peticiones quejas y reclamos solucionados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Compromisos de la alta dirección</w:t>
                        </w:r>
                      </w:p>
                    </w:tc>
                  </w:tr>
                </w:tbl>
                <w:p w:rsidRPr="0048226A" w:rsidR="0048226A" w:rsidP="0048226A" w:rsidRDefault="0048226A" w14:paraId="54B21A05"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628"/>
                  </w:tblGrid>
                  <w:tr w:rsidRPr="0048226A" w:rsidR="0048226A" w14:paraId="5DC83977" w14:textId="77777777">
                    <w:trPr>
                      <w:tblCellSpacing w:w="15" w:type="dxa"/>
                    </w:trPr>
                    <w:tc>
                      <w:tcPr>
                        <w:tcW w:w="20" w:type="dxa"/>
                        <w:shd w:val="clear" w:color="auto" w:fill="FFFFFF"/>
                        <w:vAlign w:val="center"/>
                        <w:hideMark/>
                      </w:tcPr>
                      <w:p w:rsidRPr="0048226A" w:rsidR="0048226A" w:rsidP="0048226A" w:rsidRDefault="0048226A" w14:paraId="4F9D07C2" w14:textId="77777777">
                        <w:pPr>
                          <w:jc w:val="both"/>
                          <w:rPr>
                            <w:rFonts w:ascii="Times New Roman" w:hAnsi="Times New Roman" w:eastAsia="Times New Roman" w:cs="Times New Roman"/>
                            <w:sz w:val="20"/>
                            <w:szCs w:val="20"/>
                            <w:lang w:eastAsia="es-ES_tradnl"/>
                          </w:rPr>
                        </w:pPr>
                      </w:p>
                    </w:tc>
                    <w:tc>
                      <w:tcPr>
                        <w:tcW w:w="4950" w:type="pct"/>
                        <w:hideMark/>
                      </w:tcPr>
                      <w:p w:rsidRPr="0048226A" w:rsidR="0048226A" w:rsidP="0048226A" w:rsidRDefault="0048226A" w14:paraId="563F846D"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TODOS LOS PROCESOS</w:t>
                        </w:r>
                      </w:p>
                    </w:tc>
                  </w:tr>
                </w:tbl>
                <w:p w:rsidRPr="0048226A" w:rsidR="0048226A" w:rsidP="0048226A" w:rsidRDefault="0048226A" w14:paraId="65516B56" w14:textId="77777777">
                  <w:pPr>
                    <w:jc w:val="both"/>
                    <w:rPr>
                      <w:rFonts w:ascii="Arial" w:hAnsi="Arial" w:eastAsia="Times New Roman" w:cs="Arial"/>
                      <w:color w:val="000000"/>
                      <w:sz w:val="22"/>
                      <w:szCs w:val="22"/>
                      <w:lang w:eastAsia="es-ES_tradnl"/>
                    </w:rPr>
                  </w:pPr>
                </w:p>
              </w:tc>
            </w:tr>
          </w:tbl>
          <w:p w:rsidRPr="0048226A" w:rsidR="0048226A" w:rsidP="0048226A" w:rsidRDefault="0048226A" w14:paraId="45B98867" w14:textId="77777777">
            <w:pPr>
              <w:rPr>
                <w:rFonts w:ascii="Times" w:hAnsi="Times" w:eastAsia="Times New Roman" w:cs="Times New Roman"/>
                <w:lang w:eastAsia="es-ES_tradnl"/>
              </w:rPr>
            </w:pPr>
          </w:p>
        </w:tc>
      </w:tr>
      <w:tr w:rsidRPr="0048226A" w:rsidR="0048226A" w:rsidTr="0FF965AB" w14:paraId="50BAFF86" w14:textId="77777777">
        <w:trPr>
          <w:trHeight w:val="300"/>
          <w:tblCellSpacing w:w="15" w:type="dxa"/>
          <w:jc w:val="center"/>
        </w:trPr>
        <w:tc>
          <w:tcPr>
            <w:tcW w:w="0" w:type="auto"/>
            <w:tcMar/>
            <w:vAlign w:val="center"/>
            <w:hideMark/>
          </w:tcPr>
          <w:p w:rsidRPr="0048226A" w:rsidR="0048226A" w:rsidP="0048226A" w:rsidRDefault="0048226A" w14:paraId="554199ED" w14:textId="77777777">
            <w:pPr>
              <w:rPr>
                <w:rFonts w:ascii="Times New Roman" w:hAnsi="Times New Roman" w:eastAsia="Times New Roman" w:cs="Times New Roman"/>
                <w:sz w:val="20"/>
                <w:szCs w:val="20"/>
                <w:lang w:eastAsia="es-ES_tradnl"/>
              </w:rPr>
            </w:pPr>
          </w:p>
        </w:tc>
      </w:tr>
      <w:tr w:rsidRPr="0048226A" w:rsidR="0048226A" w:rsidTr="0FF965AB" w14:paraId="0D3DF8F2" w14:textId="77777777">
        <w:trPr>
          <w:trHeight w:val="300"/>
          <w:tblCellSpacing w:w="15" w:type="dxa"/>
          <w:jc w:val="center"/>
        </w:trPr>
        <w:tc>
          <w:tcPr>
            <w:tcW w:w="0" w:type="auto"/>
            <w:tcMar/>
            <w:vAlign w:val="center"/>
            <w:hideMark/>
          </w:tcPr>
          <w:p w:rsidRPr="0048226A" w:rsidR="0048226A" w:rsidP="0048226A" w:rsidRDefault="0048226A" w14:paraId="30E99D22" w14:textId="77777777">
            <w:pPr>
              <w:rPr>
                <w:rFonts w:ascii="Times New Roman" w:hAnsi="Times New Roman" w:eastAsia="Times New Roman" w:cs="Times New Roman"/>
                <w:sz w:val="20"/>
                <w:szCs w:val="20"/>
                <w:lang w:eastAsia="es-ES_tradnl"/>
              </w:rPr>
            </w:pPr>
          </w:p>
        </w:tc>
      </w:tr>
      <w:tr w:rsidRPr="0048226A" w:rsidR="0048226A" w:rsidTr="0FF965AB" w14:paraId="6C5A60C1"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125"/>
              <w:gridCol w:w="6125"/>
            </w:tblGrid>
            <w:tr w:rsidRPr="0048226A" w:rsidR="0048226A" w:rsidTr="0FF965AB" w14:paraId="77130579" w14:textId="77777777">
              <w:trPr>
                <w:trHeight w:val="600"/>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1D841C5B"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DOCUMENTOS</w:t>
                  </w:r>
                </w:p>
              </w:tc>
              <w:tc>
                <w:tcPr>
                  <w:tcW w:w="250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70408AA0"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REQUISITOS NORMATIVOS</w:t>
                  </w:r>
                </w:p>
              </w:tc>
            </w:tr>
            <w:tr w:rsidRPr="0048226A" w:rsidR="0048226A" w:rsidTr="0FF965AB" w14:paraId="3EF1C214" w14:textId="77777777">
              <w:trPr>
                <w:tblCellSpacing w:w="0" w:type="dxa"/>
              </w:trPr>
              <w:tc>
                <w:tcPr>
                  <w:tcW w:w="2500" w:type="pct"/>
                  <w:tcBorders>
                    <w:top w:val="outset" w:color="auto" w:sz="6" w:space="0"/>
                    <w:left w:val="outset" w:color="auto" w:sz="6" w:space="0"/>
                    <w:bottom w:val="outset" w:color="auto" w:sz="6" w:space="0"/>
                    <w:right w:val="outset" w:color="auto" w:sz="6" w:space="0"/>
                  </w:tcBorders>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
                    <w:gridCol w:w="5990"/>
                  </w:tblGrid>
                  <w:tr w:rsidRPr="0048226A" w:rsidR="0048226A" w:rsidTr="0FF965AB" w14:paraId="4F8E8F0C" w14:textId="77777777">
                    <w:trPr>
                      <w:tblCellSpacing w:w="15" w:type="dxa"/>
                    </w:trPr>
                    <w:tc>
                      <w:tcPr>
                        <w:tcW w:w="20" w:type="dxa"/>
                        <w:shd w:val="clear" w:color="auto" w:fill="FFFFFF" w:themeFill="background1"/>
                        <w:tcMar/>
                        <w:vAlign w:val="center"/>
                        <w:hideMark/>
                      </w:tcPr>
                      <w:p w:rsidRPr="0048226A" w:rsidR="0048226A" w:rsidP="0048226A" w:rsidRDefault="0048226A" w14:paraId="2FC5DBC8" w14:textId="77777777">
                        <w:pPr>
                          <w:jc w:val="center"/>
                          <w:rPr>
                            <w:rFonts w:ascii="Arial" w:hAnsi="Arial" w:eastAsia="Times New Roman" w:cs="Arial"/>
                            <w:b/>
                            <w:bCs/>
                            <w:caps/>
                            <w:color w:val="FFFFFF"/>
                            <w:sz w:val="22"/>
                            <w:szCs w:val="22"/>
                            <w:lang w:eastAsia="es-ES_tradnl"/>
                          </w:rPr>
                        </w:pPr>
                      </w:p>
                    </w:tc>
                    <w:tc>
                      <w:tcPr>
                        <w:tcW w:w="4950" w:type="pct"/>
                        <w:tcMar/>
                        <w:hideMark/>
                      </w:tcPr>
                      <w:p w:rsidRPr="0048226A" w:rsidR="0048226A" w:rsidP="0FF965AB" w:rsidRDefault="0048226A" w14:paraId="1C8B2834" w14:textId="27F59A22">
                        <w:pPr>
                          <w:jc w:val="both"/>
                          <w:rPr>
                            <w:rFonts w:ascii="Arial" w:hAnsi="Arial" w:eastAsia="Times New Roman" w:cs="Arial"/>
                            <w:color w:val="000000" w:themeColor="text1" w:themeTint="FF" w:themeShade="FF"/>
                            <w:sz w:val="22"/>
                            <w:szCs w:val="22"/>
                            <w:lang w:eastAsia="es-ES"/>
                          </w:rPr>
                        </w:pPr>
                        <w:r w:rsidRPr="0FF965AB" w:rsidR="0048226A">
                          <w:rPr>
                            <w:rFonts w:ascii="Arial" w:hAnsi="Arial" w:eastAsia="Times New Roman" w:cs="Arial"/>
                            <w:color w:val="000000" w:themeColor="text1" w:themeTint="FF" w:themeShade="FF"/>
                            <w:sz w:val="22"/>
                            <w:szCs w:val="22"/>
                            <w:lang w:eastAsia="es-ES"/>
                          </w:rPr>
                          <w:t>Caracterización</w:t>
                        </w:r>
                        <w:r>
                          <w:br/>
                        </w:r>
                        <w:r w:rsidRPr="0FF965AB" w:rsidR="0048226A">
                          <w:rPr>
                            <w:rFonts w:ascii="Arial" w:hAnsi="Arial" w:eastAsia="Times New Roman" w:cs="Arial"/>
                            <w:b w:val="1"/>
                            <w:bCs w:val="1"/>
                            <w:color w:val="000000" w:themeColor="text1" w:themeTint="FF" w:themeShade="FF"/>
                            <w:sz w:val="22"/>
                            <w:szCs w:val="22"/>
                            <w:lang w:eastAsia="es-ES"/>
                          </w:rPr>
                          <w:t>Procedimientos</w:t>
                        </w:r>
                        <w:r w:rsidRPr="0FF965AB" w:rsidR="0D4BA4D9">
                          <w:rPr>
                            <w:rFonts w:ascii="Arial" w:hAnsi="Arial" w:eastAsia="Times New Roman" w:cs="Arial"/>
                            <w:color w:val="000000" w:themeColor="text1" w:themeTint="FF" w:themeShade="FF"/>
                            <w:sz w:val="22"/>
                            <w:szCs w:val="22"/>
                            <w:lang w:eastAsia="es-ES"/>
                          </w:rPr>
                          <w:t>:</w:t>
                        </w:r>
                      </w:p>
                      <w:p w:rsidRPr="0048226A" w:rsidR="0048226A" w:rsidP="0FF965AB" w:rsidRDefault="0048226A" w14:paraId="07BFFE86" w14:textId="5F111629">
                        <w:pPr>
                          <w:jc w:val="both"/>
                          <w:rPr>
                            <w:rFonts w:ascii="Arial" w:hAnsi="Arial" w:eastAsia="Times New Roman" w:cs="Arial"/>
                            <w:color w:val="000000" w:themeColor="text1" w:themeTint="FF" w:themeShade="FF"/>
                            <w:sz w:val="22"/>
                            <w:szCs w:val="22"/>
                            <w:lang w:eastAsia="es-ES"/>
                          </w:rPr>
                        </w:pPr>
                        <w:r w:rsidR="0D4BA4D9">
                          <w:rPr/>
                          <w:t>-</w:t>
                        </w:r>
                        <w:r w:rsidR="2AFF81C0">
                          <w:rPr/>
                          <w:t xml:space="preserve"> </w:t>
                        </w:r>
                        <w:proofErr w:type="spellStart"/>
                        <w:r w:rsidR="2AFF81C0">
                          <w:rPr/>
                          <w:t>Representaciòn</w:t>
                        </w:r>
                        <w:proofErr w:type="spellEnd"/>
                        <w:r w:rsidR="2AFF81C0">
                          <w:rPr/>
                          <w:t xml:space="preserve"> Judicial de la Universidad</w:t>
                        </w:r>
                      </w:p>
                      <w:p w:rsidRPr="0048226A" w:rsidR="0048226A" w:rsidP="0FF965AB" w:rsidRDefault="0048226A" w14:paraId="075C1114" w14:textId="34A044A1">
                        <w:pPr>
                          <w:jc w:val="both"/>
                          <w:rPr>
                            <w:rFonts w:ascii="Arial" w:hAnsi="Arial" w:eastAsia="Times New Roman" w:cs="Arial"/>
                            <w:color w:val="000000" w:themeColor="text1" w:themeTint="FF" w:themeShade="FF"/>
                            <w:sz w:val="22"/>
                            <w:szCs w:val="22"/>
                            <w:lang w:eastAsia="es-ES"/>
                          </w:rPr>
                        </w:pPr>
                        <w:r w:rsidR="2AFF81C0">
                          <w:rPr/>
                          <w:t>- Conciliaciòn</w:t>
                        </w:r>
                      </w:p>
                      <w:p w:rsidRPr="0048226A" w:rsidR="0048226A" w:rsidP="0FF965AB" w:rsidRDefault="0048226A" w14:paraId="25C1C392" w14:textId="1D2AE12F">
                        <w:pPr>
                          <w:jc w:val="both"/>
                          <w:rPr>
                            <w:rFonts w:ascii="Arial" w:hAnsi="Arial" w:eastAsia="Times New Roman" w:cs="Arial"/>
                            <w:color w:val="000000" w:themeColor="text1" w:themeTint="FF" w:themeShade="FF"/>
                            <w:sz w:val="22"/>
                            <w:szCs w:val="22"/>
                            <w:lang w:eastAsia="es-ES"/>
                          </w:rPr>
                        </w:pPr>
                        <w:r w:rsidR="2AFF81C0">
                          <w:rPr/>
                          <w:t xml:space="preserve">- </w:t>
                        </w:r>
                        <w:proofErr w:type="spellStart"/>
                        <w:r w:rsidR="2AFF81C0">
                          <w:rPr/>
                          <w:t>Asesoria</w:t>
                        </w:r>
                        <w:proofErr w:type="spellEnd"/>
                        <w:r w:rsidR="2AFF81C0">
                          <w:rPr/>
                          <w:t xml:space="preserve"> y Acompañamiento Jurìdico</w:t>
                        </w:r>
                      </w:p>
                      <w:p w:rsidRPr="0048226A" w:rsidR="0048226A" w:rsidP="0FF965AB" w:rsidRDefault="0048226A" w14:paraId="5AB839DC" w14:textId="67538D5A">
                        <w:pPr>
                          <w:jc w:val="both"/>
                          <w:rPr>
                            <w:rFonts w:ascii="Arial" w:hAnsi="Arial" w:eastAsia="Times New Roman" w:cs="Arial"/>
                            <w:color w:val="000000" w:themeColor="text1" w:themeTint="FF" w:themeShade="FF"/>
                            <w:sz w:val="22"/>
                            <w:szCs w:val="22"/>
                            <w:lang w:eastAsia="es-ES"/>
                          </w:rPr>
                        </w:pPr>
                        <w:r w:rsidR="2AFF81C0">
                          <w:rPr/>
                          <w:t xml:space="preserve">- </w:t>
                        </w:r>
                        <w:proofErr w:type="spellStart"/>
                        <w:r w:rsidR="2AFF81C0">
                          <w:rPr/>
                          <w:t>Elaboraciòn</w:t>
                        </w:r>
                        <w:proofErr w:type="spellEnd"/>
                        <w:r w:rsidR="2AFF81C0">
                          <w:rPr/>
                          <w:t xml:space="preserve"> y </w:t>
                        </w:r>
                        <w:proofErr w:type="spellStart"/>
                        <w:r w:rsidR="2AFF81C0">
                          <w:rPr/>
                          <w:t>Legalizaciòn</w:t>
                        </w:r>
                        <w:proofErr w:type="spellEnd"/>
                        <w:r w:rsidR="2AFF81C0">
                          <w:rPr/>
                          <w:t xml:space="preserve"> De Contratos</w:t>
                        </w:r>
                      </w:p>
                      <w:p w:rsidRPr="0048226A" w:rsidR="0048226A" w:rsidP="0FF965AB" w:rsidRDefault="0048226A" w14:paraId="548D65FD" w14:textId="7C8B5171">
                        <w:pPr>
                          <w:jc w:val="both"/>
                          <w:rPr>
                            <w:rFonts w:ascii="Arial" w:hAnsi="Arial" w:eastAsia="Times New Roman" w:cs="Arial"/>
                            <w:color w:val="000000"/>
                            <w:sz w:val="22"/>
                            <w:szCs w:val="22"/>
                            <w:lang w:eastAsia="es-ES"/>
                          </w:rPr>
                        </w:pPr>
                        <w:r w:rsidR="2AFF81C0">
                          <w:rPr/>
                          <w:t>- Escalafòn</w:t>
                        </w:r>
                        <w:r>
                          <w:br/>
                        </w:r>
                        <w:r w:rsidRPr="0FF965AB" w:rsidR="0048226A">
                          <w:rPr>
                            <w:rFonts w:ascii="Arial" w:hAnsi="Arial" w:eastAsia="Times New Roman" w:cs="Arial"/>
                            <w:color w:val="000000" w:themeColor="text1" w:themeTint="FF" w:themeShade="FF"/>
                            <w:sz w:val="22"/>
                            <w:szCs w:val="22"/>
                            <w:lang w:eastAsia="es-ES"/>
                          </w:rPr>
                          <w:t>Indicadores</w:t>
                        </w:r>
                        <w:r>
                          <w:br/>
                        </w:r>
                        <w:r w:rsidRPr="0FF965AB" w:rsidR="0048226A">
                          <w:rPr>
                            <w:rFonts w:ascii="Arial" w:hAnsi="Arial" w:eastAsia="Times New Roman" w:cs="Arial"/>
                            <w:color w:val="000000" w:themeColor="text1" w:themeTint="FF" w:themeShade="FF"/>
                            <w:sz w:val="22"/>
                            <w:szCs w:val="22"/>
                            <w:lang w:eastAsia="es-ES"/>
                          </w:rPr>
                          <w:t>Acciones Correctivas, Preventivas, de Mejora-ACPM</w:t>
                        </w:r>
                        <w:r>
                          <w:br/>
                        </w:r>
                        <w:r w:rsidRPr="0FF965AB" w:rsidR="0048226A">
                          <w:rPr>
                            <w:rFonts w:ascii="Arial" w:hAnsi="Arial" w:eastAsia="Times New Roman" w:cs="Arial"/>
                            <w:color w:val="000000" w:themeColor="text1" w:themeTint="FF" w:themeShade="FF"/>
                            <w:sz w:val="22"/>
                            <w:szCs w:val="22"/>
                            <w:lang w:eastAsia="es-ES"/>
                          </w:rPr>
                          <w:t>Producto o Servicio No Conforme-PSNC</w:t>
                        </w:r>
                        <w:r>
                          <w:br/>
                        </w:r>
                        <w:r w:rsidRPr="0FF965AB" w:rsidR="0048226A">
                          <w:rPr>
                            <w:rFonts w:ascii="Arial" w:hAnsi="Arial" w:eastAsia="Times New Roman" w:cs="Arial"/>
                            <w:color w:val="000000" w:themeColor="text1" w:themeTint="FF" w:themeShade="FF"/>
                            <w:sz w:val="22"/>
                            <w:szCs w:val="22"/>
                            <w:lang w:eastAsia="es-ES"/>
                          </w:rPr>
                          <w:t>Mapa de Riesgos</w:t>
                        </w:r>
                        <w:r>
                          <w:br/>
                        </w:r>
                        <w:r w:rsidRPr="0FF965AB" w:rsidR="0048226A">
                          <w:rPr>
                            <w:rFonts w:ascii="Arial" w:hAnsi="Arial" w:eastAsia="Times New Roman" w:cs="Arial"/>
                            <w:color w:val="000000" w:themeColor="text1" w:themeTint="FF" w:themeShade="FF"/>
                            <w:sz w:val="22"/>
                            <w:szCs w:val="22"/>
                            <w:lang w:eastAsia="es-ES"/>
                          </w:rPr>
                          <w:t>Matriz de asistencia de contenidos</w:t>
                        </w:r>
                      </w:p>
                    </w:tc>
                  </w:tr>
                </w:tbl>
                <w:p w:rsidRPr="0048226A" w:rsidR="0048226A" w:rsidP="0048226A" w:rsidRDefault="0048226A" w14:paraId="2B12AE08"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 </w:t>
                  </w:r>
                </w:p>
              </w:tc>
              <w:tc>
                <w:tcPr>
                  <w:tcW w:w="2500" w:type="pct"/>
                  <w:tcBorders>
                    <w:top w:val="outset" w:color="auto" w:sz="6" w:space="0"/>
                    <w:left w:val="outset" w:color="auto" w:sz="6" w:space="0"/>
                    <w:bottom w:val="outset" w:color="auto" w:sz="6" w:space="0"/>
                    <w:right w:val="outset" w:color="auto" w:sz="6" w:space="0"/>
                  </w:tcBorders>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
                    <w:gridCol w:w="5990"/>
                  </w:tblGrid>
                  <w:tr w:rsidRPr="0048226A" w:rsidR="0048226A" w14:paraId="732229F6" w14:textId="77777777">
                    <w:trPr>
                      <w:tblCellSpacing w:w="15" w:type="dxa"/>
                    </w:trPr>
                    <w:tc>
                      <w:tcPr>
                        <w:tcW w:w="20" w:type="dxa"/>
                        <w:shd w:val="clear" w:color="auto" w:fill="FFFFFF"/>
                        <w:vAlign w:val="center"/>
                        <w:hideMark/>
                      </w:tcPr>
                      <w:p w:rsidRPr="0048226A" w:rsidR="0048226A" w:rsidP="0048226A" w:rsidRDefault="0048226A" w14:paraId="06AB2740" w14:textId="77777777">
                        <w:pPr>
                          <w:jc w:val="both"/>
                          <w:rPr>
                            <w:rFonts w:ascii="Arial" w:hAnsi="Arial" w:eastAsia="Times New Roman" w:cs="Arial"/>
                            <w:color w:val="000000"/>
                            <w:sz w:val="22"/>
                            <w:szCs w:val="22"/>
                            <w:lang w:eastAsia="es-ES_tradnl"/>
                          </w:rPr>
                        </w:pPr>
                      </w:p>
                    </w:tc>
                    <w:tc>
                      <w:tcPr>
                        <w:tcW w:w="4950" w:type="pct"/>
                        <w:hideMark/>
                      </w:tcPr>
                      <w:p w:rsidRPr="0048226A" w:rsidR="0048226A" w:rsidP="0048226A" w:rsidRDefault="0048226A" w14:paraId="6F0D7A85"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REQUISITOS SGC ISO 9001:2015</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4. Contexto de la Organización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4.1 Comprensión de la Organización y su contexto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4.2 Comprensión de las necesidades y expectativas de las partes interesadas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4.3 Determinación del Alcance del Sistema de Gestión de la Calidad</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4.4 Sistema de Gestión de la Calidad y sus procesos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5. Liderazgo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5.1 Liderazgo y Compromiso</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lastRenderedPageBreak/>
                          <w:t>5.2 Política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5.3 Roles, responsabilidades y autoridades en la organización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6. Planificación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6.1 Acciones para abordar riesgos y Oportunidades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6.2 Objetivos de la Calidad y Planificación para lograrlos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6.3 Planificación de los Cambios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9. Evaluación de Desempeño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9.1 Seguimiento, medición, análisis y Evaluación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9.2 Auditoría Interna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9.3 Revisión por la Dirección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10. Mejora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10.1 Generalidades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10.2 No Conformidad y Acción Correctiva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10.3 Mejora Continua</w:t>
                        </w:r>
                      </w:p>
                    </w:tc>
                  </w:tr>
                </w:tbl>
                <w:p w:rsidRPr="0048226A" w:rsidR="0048226A" w:rsidP="0048226A" w:rsidRDefault="0048226A" w14:paraId="00B0C712" w14:textId="77777777">
                  <w:pPr>
                    <w:jc w:val="both"/>
                    <w:rPr>
                      <w:rFonts w:ascii="Arial" w:hAnsi="Arial" w:eastAsia="Times New Roman" w:cs="Arial"/>
                      <w:vanish/>
                      <w:color w:val="000000"/>
                      <w:sz w:val="22"/>
                      <w:szCs w:val="22"/>
                      <w:lang w:eastAsia="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
                    <w:gridCol w:w="5990"/>
                  </w:tblGrid>
                  <w:tr w:rsidRPr="0048226A" w:rsidR="0048226A" w14:paraId="5C225A02" w14:textId="77777777">
                    <w:trPr>
                      <w:tblCellSpacing w:w="15" w:type="dxa"/>
                    </w:trPr>
                    <w:tc>
                      <w:tcPr>
                        <w:tcW w:w="20" w:type="dxa"/>
                        <w:shd w:val="clear" w:color="auto" w:fill="FFFFFF"/>
                        <w:vAlign w:val="center"/>
                        <w:hideMark/>
                      </w:tcPr>
                      <w:p w:rsidRPr="0048226A" w:rsidR="0048226A" w:rsidP="0048226A" w:rsidRDefault="0048226A" w14:paraId="18D1A507" w14:textId="77777777">
                        <w:pPr>
                          <w:jc w:val="both"/>
                          <w:rPr>
                            <w:rFonts w:ascii="Arial" w:hAnsi="Arial" w:eastAsia="Times New Roman" w:cs="Arial"/>
                            <w:color w:val="000000"/>
                            <w:sz w:val="22"/>
                            <w:szCs w:val="22"/>
                            <w:lang w:eastAsia="es-ES_tradnl"/>
                          </w:rPr>
                        </w:pPr>
                      </w:p>
                    </w:tc>
                    <w:tc>
                      <w:tcPr>
                        <w:tcW w:w="4950" w:type="pct"/>
                        <w:hideMark/>
                      </w:tcPr>
                      <w:p w:rsidRPr="0048226A" w:rsidR="0048226A" w:rsidP="0048226A" w:rsidRDefault="0048226A" w14:paraId="3DB4CCD2"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Código de ética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Código de Buen Gobierno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Estatuto general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Estatuto Profesoral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Estatuto estudiantil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Estatuto de Contratación</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Plan de Desarrollo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Manual del Sistema Integrado de Gestión y demás acuerdos y resoluciones</w:t>
                        </w:r>
                      </w:p>
                    </w:tc>
                  </w:tr>
                </w:tbl>
                <w:p w:rsidRPr="0048226A" w:rsidR="0048226A" w:rsidP="0048226A" w:rsidRDefault="0048226A" w14:paraId="2CE3EC6C"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 </w:t>
                  </w:r>
                </w:p>
              </w:tc>
            </w:tr>
            <w:tr w:rsidRPr="0048226A" w:rsidR="0048226A" w:rsidTr="0FF965AB" w14:paraId="419964DC" w14:textId="77777777">
              <w:trPr>
                <w:trHeight w:val="600"/>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5BAF40BF"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lastRenderedPageBreak/>
                    <w:t>REQUISITOS LEGALES</w:t>
                  </w:r>
                </w:p>
              </w:tc>
              <w:tc>
                <w:tcPr>
                  <w:tcW w:w="250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6D53C42A"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RIESGOS</w:t>
                  </w:r>
                </w:p>
              </w:tc>
            </w:tr>
            <w:tr w:rsidRPr="0048226A" w:rsidR="0048226A" w:rsidTr="0FF965AB" w14:paraId="7BD164B9" w14:textId="77777777">
              <w:trPr>
                <w:tblCellSpacing w:w="0" w:type="dxa"/>
              </w:trPr>
              <w:tc>
                <w:tcPr>
                  <w:tcW w:w="2500" w:type="pct"/>
                  <w:tcBorders>
                    <w:top w:val="outset" w:color="auto" w:sz="6" w:space="0"/>
                    <w:left w:val="outset" w:color="auto" w:sz="6" w:space="0"/>
                    <w:bottom w:val="outset" w:color="auto" w:sz="6" w:space="0"/>
                    <w:right w:val="outset" w:color="auto" w:sz="6" w:space="0"/>
                  </w:tcBorders>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
                    <w:gridCol w:w="5990"/>
                  </w:tblGrid>
                  <w:tr w:rsidRPr="0048226A" w:rsidR="0048226A" w14:paraId="0D2FB0ED" w14:textId="77777777">
                    <w:trPr>
                      <w:tblCellSpacing w:w="15" w:type="dxa"/>
                    </w:trPr>
                    <w:tc>
                      <w:tcPr>
                        <w:tcW w:w="20" w:type="dxa"/>
                        <w:shd w:val="clear" w:color="auto" w:fill="FFFFFF"/>
                        <w:vAlign w:val="center"/>
                        <w:hideMark/>
                      </w:tcPr>
                      <w:p w:rsidRPr="0048226A" w:rsidR="0048226A" w:rsidP="0048226A" w:rsidRDefault="0048226A" w14:paraId="34BF3173" w14:textId="77777777">
                        <w:pPr>
                          <w:jc w:val="center"/>
                          <w:rPr>
                            <w:rFonts w:ascii="Arial" w:hAnsi="Arial" w:eastAsia="Times New Roman" w:cs="Arial"/>
                            <w:b/>
                            <w:bCs/>
                            <w:caps/>
                            <w:color w:val="FFFFFF"/>
                            <w:sz w:val="22"/>
                            <w:szCs w:val="22"/>
                            <w:lang w:eastAsia="es-ES_tradnl"/>
                          </w:rPr>
                        </w:pPr>
                      </w:p>
                    </w:tc>
                    <w:tc>
                      <w:tcPr>
                        <w:tcW w:w="4950" w:type="pct"/>
                        <w:hideMark/>
                      </w:tcPr>
                      <w:p w:rsidRPr="0048226A" w:rsidR="0048226A" w:rsidP="0048226A" w:rsidRDefault="0048226A" w14:paraId="25D8E757"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Constitución Política de Colombia( art. del 11 al 29, 55, 69)</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Código Civil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Código Administrativo y Laboral</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Jurisprudencia</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lastRenderedPageBreak/>
                          <w:t>Ley 30 de 1992</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Sentencias y demás decretos reglamentarios</w:t>
                        </w:r>
                      </w:p>
                    </w:tc>
                  </w:tr>
                </w:tbl>
                <w:p w:rsidRPr="0048226A" w:rsidR="0048226A" w:rsidP="0048226A" w:rsidRDefault="0048226A" w14:paraId="79A33009"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lastRenderedPageBreak/>
                    <w:t> </w:t>
                  </w:r>
                </w:p>
              </w:tc>
              <w:tc>
                <w:tcPr>
                  <w:tcW w:w="2500" w:type="pct"/>
                  <w:tcBorders>
                    <w:top w:val="outset" w:color="auto" w:sz="6" w:space="0"/>
                    <w:left w:val="outset" w:color="auto" w:sz="6" w:space="0"/>
                    <w:bottom w:val="outset" w:color="auto" w:sz="6" w:space="0"/>
                    <w:right w:val="outset" w:color="auto" w:sz="6" w:space="0"/>
                  </w:tcBorders>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
                    <w:gridCol w:w="5990"/>
                  </w:tblGrid>
                  <w:tr w:rsidRPr="0048226A" w:rsidR="0048226A" w14:paraId="24232042" w14:textId="77777777">
                    <w:trPr>
                      <w:tblCellSpacing w:w="15" w:type="dxa"/>
                    </w:trPr>
                    <w:tc>
                      <w:tcPr>
                        <w:tcW w:w="20" w:type="dxa"/>
                        <w:shd w:val="clear" w:color="auto" w:fill="FFFFFF"/>
                        <w:vAlign w:val="center"/>
                        <w:hideMark/>
                      </w:tcPr>
                      <w:p w:rsidRPr="0048226A" w:rsidR="0048226A" w:rsidP="0048226A" w:rsidRDefault="0048226A" w14:paraId="0476D577" w14:textId="77777777">
                        <w:pPr>
                          <w:jc w:val="both"/>
                          <w:rPr>
                            <w:rFonts w:ascii="Arial" w:hAnsi="Arial" w:eastAsia="Times New Roman" w:cs="Arial"/>
                            <w:color w:val="000000"/>
                            <w:sz w:val="22"/>
                            <w:szCs w:val="22"/>
                            <w:lang w:eastAsia="es-ES_tradnl"/>
                          </w:rPr>
                        </w:pPr>
                      </w:p>
                    </w:tc>
                    <w:tc>
                      <w:tcPr>
                        <w:tcW w:w="4950" w:type="pct"/>
                        <w:hideMark/>
                      </w:tcPr>
                      <w:p w:rsidRPr="0048226A" w:rsidR="0048226A" w:rsidP="0048226A" w:rsidRDefault="0048226A" w14:paraId="5DE7E403"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Los derechos de petición, tutelas y demandas no se responden oportunamente</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Conciliaciones sin el lleno de requisitos legales</w:t>
                        </w:r>
                      </w:p>
                    </w:tc>
                  </w:tr>
                </w:tbl>
                <w:p w:rsidRPr="0048226A" w:rsidR="0048226A" w:rsidP="0048226A" w:rsidRDefault="0048226A" w14:paraId="72993D4B"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 </w:t>
                  </w:r>
                </w:p>
              </w:tc>
            </w:tr>
          </w:tbl>
          <w:p w:rsidRPr="0048226A" w:rsidR="0048226A" w:rsidP="0048226A" w:rsidRDefault="0048226A" w14:paraId="2B11FE6D" w14:textId="77777777">
            <w:pPr>
              <w:rPr>
                <w:rFonts w:ascii="Times" w:hAnsi="Times" w:eastAsia="Times New Roman" w:cs="Times New Roman"/>
                <w:lang w:eastAsia="es-ES_tradnl"/>
              </w:rPr>
            </w:pPr>
          </w:p>
        </w:tc>
      </w:tr>
      <w:tr w:rsidRPr="0048226A" w:rsidR="0048226A" w:rsidTr="0FF965AB" w14:paraId="1C344824" w14:textId="77777777">
        <w:trPr>
          <w:trHeight w:val="300"/>
          <w:tblCellSpacing w:w="15" w:type="dxa"/>
          <w:jc w:val="center"/>
        </w:trPr>
        <w:tc>
          <w:tcPr>
            <w:tcW w:w="0" w:type="auto"/>
            <w:tcMar/>
            <w:vAlign w:val="center"/>
            <w:hideMark/>
          </w:tcPr>
          <w:p w:rsidRPr="0048226A" w:rsidR="0048226A" w:rsidP="0048226A" w:rsidRDefault="0048226A" w14:paraId="623EBF0D" w14:textId="77777777">
            <w:pPr>
              <w:rPr>
                <w:rFonts w:ascii="Times New Roman" w:hAnsi="Times New Roman" w:eastAsia="Times New Roman" w:cs="Times New Roman"/>
                <w:sz w:val="20"/>
                <w:szCs w:val="20"/>
                <w:lang w:eastAsia="es-ES_tradnl"/>
              </w:rPr>
            </w:pPr>
          </w:p>
        </w:tc>
      </w:tr>
      <w:tr w:rsidRPr="0048226A" w:rsidR="0048226A" w:rsidTr="0FF965AB" w14:paraId="16EE53B0"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250"/>
            </w:tblGrid>
            <w:tr w:rsidRPr="0048226A" w:rsidR="0048226A" w14:paraId="1892E114" w14:textId="77777777">
              <w:trPr>
                <w:trHeight w:val="600"/>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1CC04E91"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INDICADORES DE GESTIÓN</w:t>
                  </w:r>
                </w:p>
              </w:tc>
            </w:tr>
            <w:tr w:rsidRPr="0048226A" w:rsidR="0048226A" w14:paraId="48FB1312" w14:textId="77777777">
              <w:trPr>
                <w:tblCellSpacing w:w="0" w:type="dxa"/>
              </w:trPr>
              <w:tc>
                <w:tcPr>
                  <w:tcW w:w="0" w:type="auto"/>
                  <w:tcBorders>
                    <w:top w:val="outset" w:color="auto" w:sz="6" w:space="0"/>
                    <w:left w:val="outset" w:color="auto" w:sz="6" w:space="0"/>
                    <w:bottom w:val="outset" w:color="auto" w:sz="6" w:space="0"/>
                    <w:right w:val="outset" w:color="auto" w:sz="6" w:space="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
                    <w:gridCol w:w="12054"/>
                  </w:tblGrid>
                  <w:tr w:rsidRPr="0048226A" w:rsidR="0048226A" w14:paraId="737F76A0" w14:textId="77777777">
                    <w:trPr>
                      <w:tblCellSpacing w:w="15" w:type="dxa"/>
                    </w:trPr>
                    <w:tc>
                      <w:tcPr>
                        <w:tcW w:w="20" w:type="dxa"/>
                        <w:shd w:val="clear" w:color="auto" w:fill="FFFFFF"/>
                        <w:vAlign w:val="center"/>
                        <w:hideMark/>
                      </w:tcPr>
                      <w:p w:rsidRPr="0048226A" w:rsidR="0048226A" w:rsidP="0048226A" w:rsidRDefault="0048226A" w14:paraId="55D16BEB" w14:textId="77777777">
                        <w:pPr>
                          <w:jc w:val="center"/>
                          <w:rPr>
                            <w:rFonts w:ascii="Arial" w:hAnsi="Arial" w:eastAsia="Times New Roman" w:cs="Arial"/>
                            <w:b/>
                            <w:bCs/>
                            <w:caps/>
                            <w:color w:val="FFFFFF"/>
                            <w:sz w:val="22"/>
                            <w:szCs w:val="22"/>
                            <w:lang w:eastAsia="es-ES_tradnl"/>
                          </w:rPr>
                        </w:pPr>
                      </w:p>
                    </w:tc>
                    <w:tc>
                      <w:tcPr>
                        <w:tcW w:w="4950" w:type="pct"/>
                        <w:hideMark/>
                      </w:tcPr>
                      <w:p w:rsidRPr="0048226A" w:rsidR="0048226A" w:rsidP="0048226A" w:rsidRDefault="0048226A" w14:paraId="5E26044A"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Disminución del impacto económico</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Actuaciones Jurídicas</w:t>
                        </w:r>
                      </w:p>
                    </w:tc>
                  </w:tr>
                </w:tbl>
                <w:p w:rsidRPr="0048226A" w:rsidR="0048226A" w:rsidP="0048226A" w:rsidRDefault="0048226A" w14:paraId="7BF6DFF7" w14:textId="77777777">
                  <w:pPr>
                    <w:rPr>
                      <w:rFonts w:ascii="Arial" w:hAnsi="Arial" w:eastAsia="Times New Roman" w:cs="Arial"/>
                      <w:color w:val="000000"/>
                      <w:sz w:val="22"/>
                      <w:szCs w:val="22"/>
                      <w:lang w:eastAsia="es-ES_tradnl"/>
                    </w:rPr>
                  </w:pPr>
                </w:p>
              </w:tc>
            </w:tr>
          </w:tbl>
          <w:p w:rsidRPr="0048226A" w:rsidR="0048226A" w:rsidP="0048226A" w:rsidRDefault="0048226A" w14:paraId="63177B9E" w14:textId="77777777">
            <w:pPr>
              <w:rPr>
                <w:rFonts w:ascii="Times" w:hAnsi="Times" w:eastAsia="Times New Roman" w:cs="Times New Roman"/>
                <w:lang w:eastAsia="es-ES_tradnl"/>
              </w:rPr>
            </w:pPr>
          </w:p>
        </w:tc>
      </w:tr>
      <w:tr w:rsidRPr="0048226A" w:rsidR="0048226A" w:rsidTr="0FF965AB" w14:paraId="2783BACD" w14:textId="77777777">
        <w:trPr>
          <w:trHeight w:val="300"/>
          <w:tblCellSpacing w:w="15" w:type="dxa"/>
          <w:jc w:val="center"/>
        </w:trPr>
        <w:tc>
          <w:tcPr>
            <w:tcW w:w="0" w:type="auto"/>
            <w:tcMar/>
            <w:vAlign w:val="center"/>
            <w:hideMark/>
          </w:tcPr>
          <w:p w:rsidRPr="0048226A" w:rsidR="0048226A" w:rsidP="0048226A" w:rsidRDefault="0048226A" w14:paraId="500D4102" w14:textId="77777777">
            <w:pPr>
              <w:rPr>
                <w:rFonts w:ascii="Times New Roman" w:hAnsi="Times New Roman" w:eastAsia="Times New Roman" w:cs="Times New Roman"/>
                <w:sz w:val="20"/>
                <w:szCs w:val="20"/>
                <w:lang w:eastAsia="es-ES_tradnl"/>
              </w:rPr>
            </w:pPr>
          </w:p>
        </w:tc>
      </w:tr>
      <w:tr w:rsidRPr="0048226A" w:rsidR="0048226A" w:rsidTr="0FF965AB" w14:paraId="777FB9D5"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250"/>
            </w:tblGrid>
            <w:tr w:rsidRPr="0048226A" w:rsidR="0048226A" w14:paraId="7BABC183" w14:textId="77777777">
              <w:trPr>
                <w:trHeight w:val="600"/>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1ABF61"/>
                  <w:vAlign w:val="center"/>
                  <w:hideMark/>
                </w:tcPr>
                <w:p w:rsidRPr="0048226A" w:rsidR="0048226A" w:rsidP="0048226A" w:rsidRDefault="0048226A" w14:paraId="03A2127C"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RECURSOS</w:t>
                  </w:r>
                </w:p>
              </w:tc>
            </w:tr>
            <w:tr w:rsidRPr="0048226A" w:rsidR="0048226A" w14:paraId="77BB3F7F" w14:textId="777777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
                    <w:gridCol w:w="12054"/>
                  </w:tblGrid>
                  <w:tr w:rsidRPr="0048226A" w:rsidR="0048226A" w14:paraId="5CCACA0F" w14:textId="77777777">
                    <w:trPr>
                      <w:tblCellSpacing w:w="15" w:type="dxa"/>
                    </w:trPr>
                    <w:tc>
                      <w:tcPr>
                        <w:tcW w:w="20" w:type="dxa"/>
                        <w:shd w:val="clear" w:color="auto" w:fill="FFFFFF"/>
                        <w:vAlign w:val="center"/>
                        <w:hideMark/>
                      </w:tcPr>
                      <w:p w:rsidRPr="0048226A" w:rsidR="0048226A" w:rsidP="0048226A" w:rsidRDefault="0048226A" w14:paraId="072BADB6" w14:textId="77777777">
                        <w:pPr>
                          <w:jc w:val="center"/>
                          <w:rPr>
                            <w:rFonts w:ascii="Arial" w:hAnsi="Arial" w:eastAsia="Times New Roman" w:cs="Arial"/>
                            <w:b/>
                            <w:bCs/>
                            <w:caps/>
                            <w:color w:val="FFFFFF"/>
                            <w:sz w:val="22"/>
                            <w:szCs w:val="22"/>
                            <w:lang w:eastAsia="es-ES_tradnl"/>
                          </w:rPr>
                        </w:pPr>
                      </w:p>
                    </w:tc>
                    <w:tc>
                      <w:tcPr>
                        <w:tcW w:w="4950" w:type="pct"/>
                        <w:hideMark/>
                      </w:tcPr>
                      <w:p w:rsidRPr="0048226A" w:rsidR="0048226A" w:rsidP="0048226A" w:rsidRDefault="0048226A" w14:paraId="31B3E0FB"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INFRAESTRUCTURA: Oficinas adecuadas y dotadas</w:t>
                        </w:r>
                        <w:r w:rsidRPr="0048226A">
                          <w:rPr>
                            <w:rFonts w:ascii="Arial" w:hAnsi="Arial" w:eastAsia="Times New Roman" w:cs="Arial"/>
                            <w:color w:val="000000"/>
                            <w:sz w:val="22"/>
                            <w:szCs w:val="22"/>
                            <w:lang w:eastAsia="es-ES_tradnl"/>
                          </w:rPr>
                          <w:br/>
                        </w:r>
                        <w:r w:rsidRPr="0048226A">
                          <w:rPr>
                            <w:rFonts w:ascii="Arial" w:hAnsi="Arial" w:eastAsia="Times New Roman" w:cs="Arial"/>
                            <w:color w:val="000000"/>
                            <w:sz w:val="22"/>
                            <w:szCs w:val="22"/>
                            <w:lang w:eastAsia="es-ES_tradnl"/>
                          </w:rPr>
                          <w:t>TECNOLÓGICOS: Equipos de cómputo, software ISOLUCIÓN, software de apoyo, suscripciones (legal) entre otros.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HUMANO: Personal competente para ejecución de las actividades, de acuerdo con los perfiles</w:t>
                        </w:r>
                        <w:r w:rsidRPr="0048226A">
                          <w:rPr>
                            <w:rFonts w:ascii="MingLiU" w:hAnsi="MingLiU" w:eastAsia="MingLiU" w:cs="MingLiU"/>
                            <w:color w:val="000000"/>
                            <w:sz w:val="22"/>
                            <w:szCs w:val="22"/>
                            <w:lang w:eastAsia="es-ES_tradnl"/>
                          </w:rPr>
                          <w:br/>
                        </w:r>
                        <w:r w:rsidRPr="0048226A">
                          <w:rPr>
                            <w:rFonts w:ascii="Arial" w:hAnsi="Arial" w:eastAsia="Times New Roman" w:cs="Arial"/>
                            <w:color w:val="000000"/>
                            <w:sz w:val="22"/>
                            <w:szCs w:val="22"/>
                            <w:lang w:eastAsia="es-ES_tradnl"/>
                          </w:rPr>
                          <w:t>SERVICIOS: Medios de comunicación, empresas de artes gráficas</w:t>
                        </w:r>
                      </w:p>
                    </w:tc>
                  </w:tr>
                </w:tbl>
                <w:p w:rsidRPr="0048226A" w:rsidR="0048226A" w:rsidP="0048226A" w:rsidRDefault="0048226A" w14:paraId="6AB68939"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 </w:t>
                  </w:r>
                </w:p>
              </w:tc>
            </w:tr>
          </w:tbl>
          <w:p w:rsidRPr="0048226A" w:rsidR="0048226A" w:rsidP="0048226A" w:rsidRDefault="0048226A" w14:paraId="657FEBA3" w14:textId="77777777">
            <w:pPr>
              <w:rPr>
                <w:rFonts w:ascii="Times" w:hAnsi="Times" w:eastAsia="Times New Roman" w:cs="Times New Roman"/>
                <w:lang w:eastAsia="es-ES_tradnl"/>
              </w:rPr>
            </w:pPr>
          </w:p>
        </w:tc>
      </w:tr>
      <w:tr w:rsidRPr="0048226A" w:rsidR="0048226A" w:rsidTr="0FF965AB" w14:paraId="49B57727" w14:textId="77777777">
        <w:trPr>
          <w:trHeight w:val="300"/>
          <w:tblCellSpacing w:w="15" w:type="dxa"/>
          <w:jc w:val="center"/>
        </w:trPr>
        <w:tc>
          <w:tcPr>
            <w:tcW w:w="0" w:type="auto"/>
            <w:tcMar/>
            <w:vAlign w:val="center"/>
            <w:hideMark/>
          </w:tcPr>
          <w:p w:rsidR="0048226A" w:rsidP="0048226A" w:rsidRDefault="0048226A" w14:paraId="5C0C4964" w14:textId="77777777">
            <w:pPr>
              <w:rPr>
                <w:rFonts w:ascii="Times New Roman" w:hAnsi="Times New Roman" w:eastAsia="Times New Roman" w:cs="Times New Roman"/>
                <w:sz w:val="20"/>
                <w:szCs w:val="20"/>
                <w:lang w:eastAsia="es-ES_tradnl"/>
              </w:rPr>
            </w:pPr>
          </w:p>
          <w:tbl>
            <w:tblPr>
              <w:tblStyle w:val="Tablanormal"/>
              <w:tblW w:w="0" w:type="auto"/>
              <w:tblLayout w:type="fixed"/>
              <w:tblLook w:val="04A0" w:firstRow="1" w:lastRow="0" w:firstColumn="1" w:lastColumn="0" w:noHBand="0" w:noVBand="1"/>
            </w:tblPr>
            <w:tblGrid>
              <w:gridCol w:w="12236"/>
            </w:tblGrid>
            <w:tr w:rsidR="0FF965AB" w:rsidTr="0FF965AB" w14:paraId="5AB8F22A">
              <w:tc>
                <w:tcPr>
                  <w:tcW w:w="12236" w:type="dxa"/>
                  <w:tcMar/>
                  <w:vAlign w:val="center"/>
                </w:tcPr>
                <w:tbl>
                  <w:tblPr>
                    <w:tblStyle w:val="Tablanormal"/>
                    <w:tblW w:w="0" w:type="auto"/>
                    <w:tblLayout w:type="fixed"/>
                    <w:tblLook w:val="04A0" w:firstRow="1" w:lastRow="0" w:firstColumn="1" w:lastColumn="0" w:noHBand="0" w:noVBand="1"/>
                  </w:tblPr>
                  <w:tblGrid>
                    <w:gridCol w:w="1809"/>
                    <w:gridCol w:w="10307"/>
                  </w:tblGrid>
                  <w:tr w:rsidR="0FF965AB" w:rsidTr="0FF965AB" w14:paraId="4DD3AADF">
                    <w:tc>
                      <w:tcPr>
                        <w:tcW w:w="1809" w:type="dxa"/>
                        <w:tcBorders>
                          <w:top w:val="outset" w:sz="54"/>
                          <w:left w:val="outset" w:sz="54"/>
                          <w:bottom w:val="outset" w:sz="54"/>
                          <w:right w:val="outset" w:sz="54"/>
                        </w:tcBorders>
                        <w:shd w:val="clear" w:color="auto" w:fill="1ABF61"/>
                        <w:tcMar/>
                        <w:vAlign w:val="center"/>
                      </w:tcPr>
                      <w:p w:rsidR="0FF965AB" w:rsidP="0FF965AB" w:rsidRDefault="0FF965AB" w14:paraId="50A27B0C" w14:textId="03B193BF">
                        <w:pPr>
                          <w:jc w:val="center"/>
                          <w:rPr>
                            <w:rFonts w:ascii="Times" w:hAnsi="Times" w:eastAsia="Times" w:cs="Times"/>
                            <w:b w:val="0"/>
                            <w:bCs w:val="0"/>
                            <w:i w:val="0"/>
                            <w:iCs w:val="0"/>
                            <w:color w:val="FFFFFF" w:themeColor="background1" w:themeTint="FF" w:themeShade="FF"/>
                            <w:sz w:val="24"/>
                            <w:szCs w:val="24"/>
                            <w:lang w:val="es-ES"/>
                          </w:rPr>
                        </w:pPr>
                        <w:r w:rsidRPr="0FF965AB" w:rsidR="0FF965AB">
                          <w:rPr>
                            <w:rFonts w:ascii="Times" w:hAnsi="Times" w:eastAsia="Times" w:cs="Times"/>
                            <w:b w:val="1"/>
                            <w:bCs w:val="1"/>
                            <w:i w:val="0"/>
                            <w:iCs w:val="0"/>
                            <w:caps w:val="1"/>
                            <w:color w:val="FFFFFF" w:themeColor="background1" w:themeTint="FF" w:themeShade="FF"/>
                            <w:sz w:val="24"/>
                            <w:szCs w:val="24"/>
                            <w:lang w:val="es-ES"/>
                          </w:rPr>
                          <w:t>FECHA</w:t>
                        </w:r>
                      </w:p>
                    </w:tc>
                    <w:tc>
                      <w:tcPr>
                        <w:tcW w:w="10307" w:type="dxa"/>
                        <w:tcBorders>
                          <w:top w:val="outset" w:sz="54"/>
                          <w:left w:val="outset" w:sz="54"/>
                          <w:bottom w:val="outset" w:sz="54"/>
                          <w:right w:val="outset" w:sz="54"/>
                        </w:tcBorders>
                        <w:shd w:val="clear" w:color="auto" w:fill="1ABF61"/>
                        <w:tcMar/>
                        <w:vAlign w:val="center"/>
                      </w:tcPr>
                      <w:p w:rsidR="0FF965AB" w:rsidP="0FF965AB" w:rsidRDefault="0FF965AB" w14:paraId="0B0052D6" w14:textId="03ADE67D">
                        <w:pPr>
                          <w:jc w:val="left"/>
                          <w:rPr>
                            <w:rFonts w:ascii="Times" w:hAnsi="Times" w:eastAsia="Times" w:cs="Times"/>
                            <w:b w:val="0"/>
                            <w:bCs w:val="0"/>
                            <w:i w:val="0"/>
                            <w:iCs w:val="0"/>
                            <w:color w:val="FFFFFF" w:themeColor="background1" w:themeTint="FF" w:themeShade="FF"/>
                            <w:sz w:val="24"/>
                            <w:szCs w:val="24"/>
                            <w:lang w:val="es-ES"/>
                          </w:rPr>
                        </w:pPr>
                        <w:r w:rsidRPr="0FF965AB" w:rsidR="0FF965AB">
                          <w:rPr>
                            <w:rFonts w:ascii="Times" w:hAnsi="Times" w:eastAsia="Times" w:cs="Times"/>
                            <w:b w:val="1"/>
                            <w:bCs w:val="1"/>
                            <w:i w:val="0"/>
                            <w:iCs w:val="0"/>
                            <w:caps w:val="1"/>
                            <w:color w:val="FFFFFF" w:themeColor="background1" w:themeTint="FF" w:themeShade="FF"/>
                            <w:sz w:val="24"/>
                            <w:szCs w:val="24"/>
                            <w:lang w:val="es-ES"/>
                          </w:rPr>
                          <w:t xml:space="preserve">                    CAMBIO                                                                                                              VERSION</w:t>
                        </w:r>
                      </w:p>
                    </w:tc>
                  </w:tr>
                </w:tbl>
                <w:p w:rsidR="0FF965AB" w:rsidP="0FF965AB" w:rsidRDefault="0FF965AB" w14:paraId="40405B58" w14:textId="6A3D7A1C">
                  <w:pPr>
                    <w:rPr>
                      <w:rFonts w:ascii="Times" w:hAnsi="Times" w:eastAsia="Times" w:cs="Times"/>
                      <w:b w:val="0"/>
                      <w:bCs w:val="0"/>
                      <w:i w:val="0"/>
                      <w:iCs w:val="0"/>
                      <w:color w:val="000000" w:themeColor="text1" w:themeTint="FF" w:themeShade="FF"/>
                      <w:sz w:val="24"/>
                      <w:szCs w:val="24"/>
                      <w:lang w:val="es-ES"/>
                    </w:rPr>
                  </w:pPr>
                  <w:r w:rsidRPr="0FF965AB" w:rsidR="0FF965AB">
                    <w:rPr>
                      <w:rFonts w:ascii="Times" w:hAnsi="Times" w:eastAsia="Times" w:cs="Times"/>
                      <w:b w:val="0"/>
                      <w:bCs w:val="0"/>
                      <w:i w:val="0"/>
                      <w:iCs w:val="0"/>
                      <w:color w:val="000000" w:themeColor="text1" w:themeTint="FF" w:themeShade="FF"/>
                      <w:sz w:val="24"/>
                      <w:szCs w:val="24"/>
                      <w:lang w:val="es-ES"/>
                    </w:rPr>
                    <w:t xml:space="preserve">            10-03-2011                     Lanzamiento del documento                                                                                                1</w:t>
                  </w:r>
                </w:p>
                <w:p w:rsidR="0FF965AB" w:rsidP="0FF965AB" w:rsidRDefault="0FF965AB" w14:paraId="68751281" w14:textId="517092CF">
                  <w:pPr>
                    <w:rPr>
                      <w:rFonts w:ascii="Times" w:hAnsi="Times" w:eastAsia="Times" w:cs="Times"/>
                      <w:b w:val="0"/>
                      <w:bCs w:val="0"/>
                      <w:i w:val="0"/>
                      <w:iCs w:val="0"/>
                      <w:color w:val="000000" w:themeColor="text1" w:themeTint="FF" w:themeShade="FF"/>
                      <w:sz w:val="24"/>
                      <w:szCs w:val="24"/>
                      <w:lang w:val="es-ES"/>
                    </w:rPr>
                  </w:pPr>
                  <w:r w:rsidRPr="0FF965AB" w:rsidR="0FF965AB">
                    <w:rPr>
                      <w:rFonts w:ascii="Times" w:hAnsi="Times" w:eastAsia="Times" w:cs="Times"/>
                      <w:b w:val="0"/>
                      <w:bCs w:val="0"/>
                      <w:i w:val="0"/>
                      <w:iCs w:val="0"/>
                      <w:color w:val="000000" w:themeColor="text1" w:themeTint="FF" w:themeShade="FF"/>
                      <w:sz w:val="24"/>
                      <w:szCs w:val="24"/>
                      <w:lang w:val="es-ES"/>
                    </w:rPr>
                    <w:t xml:space="preserve">            </w:t>
                  </w:r>
                  <w:r w:rsidRPr="0FF965AB" w:rsidR="4965A234">
                    <w:rPr>
                      <w:rFonts w:ascii="Times" w:hAnsi="Times" w:eastAsia="Times" w:cs="Times"/>
                      <w:b w:val="0"/>
                      <w:bCs w:val="0"/>
                      <w:i w:val="0"/>
                      <w:iCs w:val="0"/>
                      <w:color w:val="000000" w:themeColor="text1" w:themeTint="FF" w:themeShade="FF"/>
                      <w:sz w:val="24"/>
                      <w:szCs w:val="24"/>
                      <w:lang w:val="es-ES"/>
                    </w:rPr>
                    <w:t>18</w:t>
                  </w:r>
                  <w:r w:rsidRPr="0FF965AB" w:rsidR="0FF965AB">
                    <w:rPr>
                      <w:rFonts w:ascii="Times" w:hAnsi="Times" w:eastAsia="Times" w:cs="Times"/>
                      <w:b w:val="0"/>
                      <w:bCs w:val="0"/>
                      <w:i w:val="0"/>
                      <w:iCs w:val="0"/>
                      <w:color w:val="000000" w:themeColor="text1" w:themeTint="FF" w:themeShade="FF"/>
                      <w:sz w:val="24"/>
                      <w:szCs w:val="24"/>
                      <w:lang w:val="es-ES"/>
                    </w:rPr>
                    <w:t>-0</w:t>
                  </w:r>
                  <w:r w:rsidRPr="0FF965AB" w:rsidR="1C9F698D">
                    <w:rPr>
                      <w:rFonts w:ascii="Times" w:hAnsi="Times" w:eastAsia="Times" w:cs="Times"/>
                      <w:b w:val="0"/>
                      <w:bCs w:val="0"/>
                      <w:i w:val="0"/>
                      <w:iCs w:val="0"/>
                      <w:color w:val="000000" w:themeColor="text1" w:themeTint="FF" w:themeShade="FF"/>
                      <w:sz w:val="24"/>
                      <w:szCs w:val="24"/>
                      <w:lang w:val="es-ES"/>
                    </w:rPr>
                    <w:t>7</w:t>
                  </w:r>
                  <w:r w:rsidRPr="0FF965AB" w:rsidR="0FF965AB">
                    <w:rPr>
                      <w:rFonts w:ascii="Times" w:hAnsi="Times" w:eastAsia="Times" w:cs="Times"/>
                      <w:b w:val="0"/>
                      <w:bCs w:val="0"/>
                      <w:i w:val="0"/>
                      <w:iCs w:val="0"/>
                      <w:color w:val="000000" w:themeColor="text1" w:themeTint="FF" w:themeShade="FF"/>
                      <w:sz w:val="24"/>
                      <w:szCs w:val="24"/>
                      <w:lang w:val="es-ES"/>
                    </w:rPr>
                    <w:t>-2020                     Ajustes en riesgos                                                                                                                2</w:t>
                  </w:r>
                </w:p>
              </w:tc>
            </w:tr>
            <w:tr w:rsidR="0FF965AB" w:rsidTr="0FF965AB" w14:paraId="3478D7D4">
              <w:trPr>
                <w:trHeight w:val="300"/>
              </w:trPr>
              <w:tc>
                <w:tcPr>
                  <w:tcW w:w="12236" w:type="dxa"/>
                  <w:tcMar/>
                  <w:vAlign w:val="center"/>
                </w:tcPr>
                <w:p w:rsidR="0FF965AB" w:rsidP="0FF965AB" w:rsidRDefault="0FF965AB" w14:paraId="40A1C010" w14:textId="1C15BB32">
                  <w:pPr>
                    <w:rPr>
                      <w:rFonts w:ascii="Times" w:hAnsi="Times" w:eastAsia="Times" w:cs="Times"/>
                      <w:b w:val="0"/>
                      <w:bCs w:val="0"/>
                      <w:i w:val="0"/>
                      <w:iCs w:val="0"/>
                      <w:color w:val="000000" w:themeColor="text1" w:themeTint="FF" w:themeShade="FF"/>
                      <w:sz w:val="24"/>
                      <w:szCs w:val="24"/>
                      <w:lang w:val="es-ES"/>
                    </w:rPr>
                  </w:pPr>
                  <w:r w:rsidRPr="0FF965AB" w:rsidR="0FF965AB">
                    <w:rPr>
                      <w:rFonts w:ascii="Times" w:hAnsi="Times" w:eastAsia="Times" w:cs="Times"/>
                      <w:b w:val="0"/>
                      <w:bCs w:val="0"/>
                      <w:i w:val="0"/>
                      <w:iCs w:val="0"/>
                      <w:color w:val="000000" w:themeColor="text1" w:themeTint="FF" w:themeShade="FF"/>
                      <w:sz w:val="24"/>
                      <w:szCs w:val="24"/>
                      <w:lang w:val="es-ES"/>
                    </w:rPr>
                    <w:t xml:space="preserve">            15-01-2021                     Ajuste en los documentos – Se incluyen los nombres de procedimientos                           3</w:t>
                  </w:r>
                </w:p>
              </w:tc>
            </w:tr>
          </w:tbl>
          <w:p w:rsidR="00877509" w:rsidP="0FF965AB" w:rsidRDefault="00877509" w14:paraId="746F4921" w14:textId="7FD754E5">
            <w:pPr>
              <w:pStyle w:val="Normal"/>
              <w:rPr>
                <w:rFonts w:ascii="Times New Roman" w:hAnsi="Times New Roman" w:eastAsia="Times New Roman" w:cs="Times New Roman"/>
                <w:b w:val="0"/>
                <w:bCs w:val="0"/>
                <w:i w:val="0"/>
                <w:iCs w:val="0"/>
                <w:noProof w:val="0"/>
                <w:color w:val="000000" w:themeColor="text1" w:themeTint="FF" w:themeShade="FF"/>
                <w:sz w:val="20"/>
                <w:szCs w:val="20"/>
                <w:lang w:val="es-ES"/>
              </w:rPr>
            </w:pPr>
          </w:p>
          <w:p w:rsidR="00877509" w:rsidP="0FF965AB" w:rsidRDefault="00877509" w14:paraId="6D13310F" w14:textId="1BC47A6C">
            <w:pPr>
              <w:pStyle w:val="Normal"/>
              <w:rPr>
                <w:rFonts w:ascii="Times New Roman" w:hAnsi="Times New Roman" w:eastAsia="Times New Roman" w:cs="Times New Roman"/>
                <w:sz w:val="20"/>
                <w:szCs w:val="20"/>
                <w:lang w:eastAsia="es-ES"/>
              </w:rPr>
            </w:pPr>
          </w:p>
          <w:p w:rsidRPr="0048226A" w:rsidR="00877509" w:rsidP="0048226A" w:rsidRDefault="00877509" w14:paraId="7A09169D" w14:textId="5E4736EE">
            <w:pPr>
              <w:rPr>
                <w:rFonts w:ascii="Times New Roman" w:hAnsi="Times New Roman" w:eastAsia="Times New Roman" w:cs="Times New Roman"/>
                <w:sz w:val="20"/>
                <w:szCs w:val="20"/>
                <w:lang w:eastAsia="es-ES_tradnl"/>
              </w:rPr>
            </w:pPr>
          </w:p>
        </w:tc>
      </w:tr>
      <w:tr w:rsidRPr="0048226A" w:rsidR="0048226A" w:rsidTr="0FF965AB" w14:paraId="14A8C126" w14:textId="77777777">
        <w:trPr>
          <w:tblCellSpacing w:w="15" w:type="dxa"/>
          <w:jc w:val="center"/>
        </w:trPr>
        <w:tc>
          <w:tcPr>
            <w:tcW w:w="0" w:type="auto"/>
            <w:tcMar/>
            <w:vAlign w:val="center"/>
            <w:hideMark/>
          </w:tcPr>
          <w:p w:rsidRPr="0048226A" w:rsidR="0048226A" w:rsidP="1A7B5F0A" w:rsidRDefault="0048226A" w14:paraId="503ECF6F" w14:textId="36E53396">
            <w:pPr>
              <w:rPr>
                <w:rFonts w:ascii="Times" w:hAnsi="Times" w:eastAsia="Times New Roman" w:cs="Times New Roman"/>
                <w:lang w:eastAsia="es-ES"/>
              </w:rPr>
            </w:pPr>
          </w:p>
        </w:tc>
      </w:tr>
      <w:tr w:rsidRPr="0048226A" w:rsidR="0048226A" w:rsidTr="0FF965AB" w14:paraId="7BF15C9B" w14:textId="77777777">
        <w:trPr>
          <w:trHeight w:val="300"/>
          <w:tblCellSpacing w:w="15" w:type="dxa"/>
          <w:jc w:val="center"/>
        </w:trPr>
        <w:tc>
          <w:tcPr>
            <w:tcW w:w="0" w:type="auto"/>
            <w:tcMar/>
            <w:vAlign w:val="center"/>
            <w:hideMark/>
          </w:tcPr>
          <w:p w:rsidRPr="0048226A" w:rsidR="00877509" w:rsidP="0048226A" w:rsidRDefault="00877509" w14:paraId="290690E5" w14:textId="6E646E63">
            <w:pPr>
              <w:rPr>
                <w:rFonts w:ascii="Times New Roman" w:hAnsi="Times New Roman" w:eastAsia="Times New Roman" w:cs="Times New Roman"/>
                <w:sz w:val="20"/>
                <w:szCs w:val="20"/>
                <w:lang w:eastAsia="es-ES_tradnl"/>
              </w:rPr>
            </w:pPr>
          </w:p>
        </w:tc>
      </w:tr>
      <w:tr w:rsidRPr="0048226A" w:rsidR="0048226A" w:rsidTr="0FF965AB" w14:paraId="7B3A1201" w14:textId="77777777">
        <w:trPr>
          <w:tblCellSpacing w:w="15" w:type="dxa"/>
          <w:jc w:val="center"/>
        </w:trPr>
        <w:tc>
          <w:tcPr>
            <w:tcW w:w="0" w:type="auto"/>
            <w:tcMar/>
            <w:vAlign w:val="center"/>
            <w:hideMark/>
          </w:tcPr>
          <w:tbl>
            <w:tblPr>
              <w:tblW w:w="5000" w:type="pct"/>
              <w:tblCellSpacing w:w="0" w:type="dxa"/>
              <w:tblBorders>
                <w:top w:val="outset" w:color="auto" w:sz="6" w:space="0"/>
                <w:left w:val="outset" w:color="auto" w:sz="6" w:space="0"/>
                <w:bottom w:val="outset" w:color="auto" w:sz="6" w:space="0"/>
                <w:right w:val="outset" w:color="auto" w:sz="6" w:space="0"/>
              </w:tblBorders>
              <w:tblCellMar>
                <w:top w:w="80" w:type="dxa"/>
                <w:left w:w="80" w:type="dxa"/>
                <w:bottom w:w="80" w:type="dxa"/>
                <w:right w:w="80" w:type="dxa"/>
              </w:tblCellMar>
              <w:tblLook w:val="04A0" w:firstRow="1" w:lastRow="0" w:firstColumn="1" w:lastColumn="0" w:noHBand="0" w:noVBand="1"/>
            </w:tblPr>
            <w:tblGrid>
              <w:gridCol w:w="4083"/>
              <w:gridCol w:w="4083"/>
              <w:gridCol w:w="4084"/>
            </w:tblGrid>
            <w:tr w:rsidRPr="0048226A" w:rsidR="0048226A" w:rsidTr="0FF965AB" w14:paraId="1AE7485D" w14:textId="77777777">
              <w:trPr>
                <w:tblCellSpacing w:w="0" w:type="dxa"/>
              </w:trPr>
              <w:tc>
                <w:tcPr>
                  <w:tcW w:w="165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757AA815"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ELABORÓ</w:t>
                  </w:r>
                </w:p>
              </w:tc>
              <w:tc>
                <w:tcPr>
                  <w:tcW w:w="165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7D8F1E8B"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REVISÓ</w:t>
                  </w:r>
                </w:p>
              </w:tc>
              <w:tc>
                <w:tcPr>
                  <w:tcW w:w="1650" w:type="pct"/>
                  <w:tcBorders>
                    <w:top w:val="outset" w:color="auto" w:sz="6" w:space="0"/>
                    <w:left w:val="outset" w:color="auto" w:sz="6" w:space="0"/>
                    <w:bottom w:val="outset" w:color="auto" w:sz="6" w:space="0"/>
                    <w:right w:val="outset" w:color="auto" w:sz="6" w:space="0"/>
                  </w:tcBorders>
                  <w:shd w:val="clear" w:color="auto" w:fill="1ABF61"/>
                  <w:tcMar/>
                  <w:vAlign w:val="center"/>
                  <w:hideMark/>
                </w:tcPr>
                <w:p w:rsidRPr="0048226A" w:rsidR="0048226A" w:rsidP="0048226A" w:rsidRDefault="0048226A" w14:paraId="7693B081" w14:textId="77777777">
                  <w:pPr>
                    <w:jc w:val="center"/>
                    <w:rPr>
                      <w:rFonts w:ascii="Arial" w:hAnsi="Arial" w:eastAsia="Times New Roman" w:cs="Arial"/>
                      <w:b/>
                      <w:bCs/>
                      <w:caps/>
                      <w:color w:val="FFFFFF"/>
                      <w:sz w:val="22"/>
                      <w:szCs w:val="22"/>
                      <w:lang w:eastAsia="es-ES_tradnl"/>
                    </w:rPr>
                  </w:pPr>
                  <w:r w:rsidRPr="0048226A">
                    <w:rPr>
                      <w:rFonts w:ascii="Arial" w:hAnsi="Arial" w:eastAsia="Times New Roman" w:cs="Arial"/>
                      <w:b/>
                      <w:bCs/>
                      <w:caps/>
                      <w:color w:val="FFFFFF"/>
                      <w:sz w:val="22"/>
                      <w:szCs w:val="22"/>
                      <w:lang w:eastAsia="es-ES_tradnl"/>
                    </w:rPr>
                    <w:t>APROBÓ</w:t>
                  </w:r>
                </w:p>
              </w:tc>
            </w:tr>
            <w:tr w:rsidRPr="0048226A" w:rsidR="0048226A" w:rsidTr="0FF965AB" w14:paraId="3C39E191" w14:textId="77777777">
              <w:trPr>
                <w:tblCellSpacing w:w="0" w:type="dxa"/>
              </w:trPr>
              <w:tc>
                <w:tcPr>
                  <w:tcW w:w="0" w:type="auto"/>
                  <w:tcBorders>
                    <w:top w:val="outset" w:color="auto" w:sz="6" w:space="0"/>
                    <w:left w:val="outset" w:color="auto" w:sz="6" w:space="0"/>
                    <w:bottom w:val="outset" w:color="auto" w:sz="6" w:space="0"/>
                    <w:right w:val="outset" w:color="auto" w:sz="6" w:space="0"/>
                  </w:tcBorders>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6"/>
                    <w:gridCol w:w="2897"/>
                  </w:tblGrid>
                  <w:tr w:rsidRPr="0048226A" w:rsidR="0048226A" w:rsidTr="0FF965AB" w14:paraId="04336749" w14:textId="77777777">
                    <w:trPr>
                      <w:trHeight w:val="1200"/>
                      <w:tblCellSpacing w:w="15" w:type="dxa"/>
                    </w:trPr>
                    <w:tc>
                      <w:tcPr>
                        <w:tcW w:w="0" w:type="auto"/>
                        <w:gridSpan w:val="2"/>
                        <w:tcMar/>
                        <w:vAlign w:val="center"/>
                        <w:hideMark/>
                      </w:tcPr>
                      <w:p w:rsidRPr="0048226A" w:rsidR="0048226A" w:rsidP="0048226A" w:rsidRDefault="0048226A" w14:paraId="35CFE93C" w14:textId="77777777">
                        <w:pPr>
                          <w:jc w:val="both"/>
                          <w:rPr>
                            <w:rFonts w:ascii="Arial" w:hAnsi="Arial" w:eastAsia="Times New Roman" w:cs="Arial"/>
                            <w:color w:val="000000"/>
                            <w:sz w:val="22"/>
                            <w:szCs w:val="22"/>
                            <w:lang w:eastAsia="es-ES_tradnl"/>
                          </w:rPr>
                        </w:pPr>
                        <w:r w:rsidRPr="0048226A">
                          <w:rPr>
                            <w:rFonts w:ascii="Arial" w:hAnsi="Arial" w:eastAsia="Times New Roman" w:cs="Arial"/>
                            <w:color w:val="000000"/>
                            <w:sz w:val="22"/>
                            <w:szCs w:val="22"/>
                            <w:lang w:eastAsia="es-ES_tradnl"/>
                          </w:rPr>
                          <w:t> </w:t>
                        </w:r>
                      </w:p>
                    </w:tc>
                  </w:tr>
                  <w:tr w:rsidRPr="0048226A" w:rsidR="0048226A" w:rsidTr="0FF965AB" w14:paraId="56F1B8FF" w14:textId="77777777">
                    <w:trPr>
                      <w:tblCellSpacing w:w="15" w:type="dxa"/>
                    </w:trPr>
                    <w:tc>
                      <w:tcPr>
                        <w:tcW w:w="1250" w:type="pct"/>
                        <w:tcMar/>
                        <w:vAlign w:val="center"/>
                        <w:hideMark/>
                      </w:tcPr>
                      <w:p w:rsidRPr="0048226A" w:rsidR="0048226A" w:rsidP="0048226A" w:rsidRDefault="0048226A" w14:paraId="430E0FBF"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Nombre:</w:t>
                        </w:r>
                      </w:p>
                    </w:tc>
                    <w:tc>
                      <w:tcPr>
                        <w:tcW w:w="3750" w:type="pct"/>
                        <w:tcMar/>
                        <w:vAlign w:val="center"/>
                        <w:hideMark/>
                      </w:tcPr>
                      <w:p w:rsidRPr="0048226A" w:rsidR="0048226A" w:rsidP="0048226A" w:rsidRDefault="00877509" w14:paraId="0D7EDD05" w14:textId="5B69D70A">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Hilda maría Rovira</w:t>
                        </w:r>
                      </w:p>
                    </w:tc>
                  </w:tr>
                  <w:tr w:rsidRPr="0048226A" w:rsidR="0048226A" w:rsidTr="0FF965AB" w14:paraId="08B3B826" w14:textId="77777777">
                    <w:trPr>
                      <w:tblCellSpacing w:w="15" w:type="dxa"/>
                    </w:trPr>
                    <w:tc>
                      <w:tcPr>
                        <w:tcW w:w="0" w:type="auto"/>
                        <w:tcMar/>
                        <w:vAlign w:val="center"/>
                        <w:hideMark/>
                      </w:tcPr>
                      <w:p w:rsidRPr="0048226A" w:rsidR="0048226A" w:rsidP="0048226A" w:rsidRDefault="0048226A" w14:paraId="1252E09D"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Cargo:</w:t>
                        </w:r>
                      </w:p>
                    </w:tc>
                    <w:tc>
                      <w:tcPr>
                        <w:tcW w:w="0" w:type="auto"/>
                        <w:tcMar/>
                        <w:vAlign w:val="center"/>
                        <w:hideMark/>
                      </w:tcPr>
                      <w:p w:rsidRPr="0048226A" w:rsidR="0048226A" w:rsidP="0048226A" w:rsidRDefault="00877509" w14:paraId="107F8F93" w14:textId="66378727">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Líder Gestión Jurídica</w:t>
                        </w:r>
                      </w:p>
                    </w:tc>
                  </w:tr>
                  <w:tr w:rsidRPr="0048226A" w:rsidR="0048226A" w:rsidTr="0FF965AB" w14:paraId="01D154ED" w14:textId="77777777">
                    <w:trPr>
                      <w:tblCellSpacing w:w="15" w:type="dxa"/>
                    </w:trPr>
                    <w:tc>
                      <w:tcPr>
                        <w:tcW w:w="0" w:type="auto"/>
                        <w:tcMar/>
                        <w:vAlign w:val="center"/>
                        <w:hideMark/>
                      </w:tcPr>
                      <w:p w:rsidRPr="0048226A" w:rsidR="0048226A" w:rsidP="0048226A" w:rsidRDefault="0048226A" w14:paraId="71AC30B1"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Fecha:</w:t>
                        </w:r>
                      </w:p>
                    </w:tc>
                    <w:tc>
                      <w:tcPr>
                        <w:tcW w:w="0" w:type="auto"/>
                        <w:tcMar/>
                        <w:vAlign w:val="center"/>
                        <w:hideMark/>
                      </w:tcPr>
                      <w:p w:rsidRPr="0048226A" w:rsidR="0048226A" w:rsidP="0FF965AB" w:rsidRDefault="00877509" w14:paraId="75D4DA8D" w14:textId="6EB8320C">
                        <w:pPr>
                          <w:jc w:val="both"/>
                          <w:rPr>
                            <w:rFonts w:ascii="Arial" w:hAnsi="Arial" w:eastAsia="Times New Roman" w:cs="Arial"/>
                            <w:color w:val="000000"/>
                            <w:sz w:val="22"/>
                            <w:szCs w:val="22"/>
                            <w:lang w:eastAsia="es-ES"/>
                          </w:rPr>
                        </w:pPr>
                        <w:r w:rsidRPr="0FF965AB" w:rsidR="54BBA20E">
                          <w:rPr>
                            <w:rFonts w:ascii="Arial" w:hAnsi="Arial" w:eastAsia="Times New Roman" w:cs="Arial"/>
                            <w:color w:val="000000" w:themeColor="text1" w:themeTint="FF" w:themeShade="FF"/>
                            <w:sz w:val="22"/>
                            <w:szCs w:val="22"/>
                            <w:lang w:eastAsia="es-ES"/>
                          </w:rPr>
                          <w:t>1</w:t>
                        </w:r>
                        <w:r w:rsidRPr="0FF965AB" w:rsidR="2547F78C">
                          <w:rPr>
                            <w:rFonts w:ascii="Arial" w:hAnsi="Arial" w:eastAsia="Times New Roman" w:cs="Arial"/>
                            <w:color w:val="000000" w:themeColor="text1" w:themeTint="FF" w:themeShade="FF"/>
                            <w:sz w:val="22"/>
                            <w:szCs w:val="22"/>
                            <w:lang w:eastAsia="es-ES"/>
                          </w:rPr>
                          <w:t>3</w:t>
                        </w:r>
                        <w:r w:rsidRPr="0FF965AB" w:rsidR="54BBA20E">
                          <w:rPr>
                            <w:rFonts w:ascii="Arial" w:hAnsi="Arial" w:eastAsia="Times New Roman" w:cs="Arial"/>
                            <w:color w:val="000000" w:themeColor="text1" w:themeTint="FF" w:themeShade="FF"/>
                            <w:sz w:val="22"/>
                            <w:szCs w:val="22"/>
                            <w:lang w:eastAsia="es-ES"/>
                          </w:rPr>
                          <w:t>-0</w:t>
                        </w:r>
                        <w:r w:rsidRPr="0FF965AB" w:rsidR="13D3412D">
                          <w:rPr>
                            <w:rFonts w:ascii="Arial" w:hAnsi="Arial" w:eastAsia="Times New Roman" w:cs="Arial"/>
                            <w:color w:val="000000" w:themeColor="text1" w:themeTint="FF" w:themeShade="FF"/>
                            <w:sz w:val="22"/>
                            <w:szCs w:val="22"/>
                            <w:lang w:eastAsia="es-ES"/>
                          </w:rPr>
                          <w:t>1</w:t>
                        </w:r>
                        <w:r w:rsidRPr="0FF965AB" w:rsidR="54BBA20E">
                          <w:rPr>
                            <w:rFonts w:ascii="Arial" w:hAnsi="Arial" w:eastAsia="Times New Roman" w:cs="Arial"/>
                            <w:color w:val="000000" w:themeColor="text1" w:themeTint="FF" w:themeShade="FF"/>
                            <w:sz w:val="22"/>
                            <w:szCs w:val="22"/>
                            <w:lang w:eastAsia="es-ES"/>
                          </w:rPr>
                          <w:t>-</w:t>
                        </w:r>
                        <w:r w:rsidRPr="0FF965AB" w:rsidR="0048226A">
                          <w:rPr>
                            <w:rFonts w:ascii="Arial" w:hAnsi="Arial" w:eastAsia="Times New Roman" w:cs="Arial"/>
                            <w:color w:val="000000" w:themeColor="text1" w:themeTint="FF" w:themeShade="FF"/>
                            <w:sz w:val="22"/>
                            <w:szCs w:val="22"/>
                            <w:lang w:eastAsia="es-ES"/>
                          </w:rPr>
                          <w:t>202</w:t>
                        </w:r>
                        <w:r w:rsidRPr="0FF965AB" w:rsidR="1A2FA421">
                          <w:rPr>
                            <w:rFonts w:ascii="Arial" w:hAnsi="Arial" w:eastAsia="Times New Roman" w:cs="Arial"/>
                            <w:color w:val="000000" w:themeColor="text1" w:themeTint="FF" w:themeShade="FF"/>
                            <w:sz w:val="22"/>
                            <w:szCs w:val="22"/>
                            <w:lang w:eastAsia="es-ES"/>
                          </w:rPr>
                          <w:t>1</w:t>
                        </w:r>
                      </w:p>
                    </w:tc>
                  </w:tr>
                </w:tbl>
                <w:p w:rsidRPr="0048226A" w:rsidR="0048226A" w:rsidP="0048226A" w:rsidRDefault="0048226A" w14:paraId="56B3CBC2" w14:textId="77777777">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tcMar/>
                  <w:vAlign w:val="center"/>
                  <w:hideMark/>
                </w:tcPr>
                <w:p w:rsidR="0FF965AB" w:rsidRDefault="0FF965AB" w14:paraId="503D25E6" w14:textId="296EFC92"/>
                <w:p w:rsidR="0FF965AB" w:rsidP="0FF965AB" w:rsidRDefault="0FF965AB" w14:paraId="5F2B486F" w14:textId="58BECBDD">
                  <w:pPr>
                    <w:pStyle w:val="Normal"/>
                  </w:pPr>
                </w:p>
                <w:p w:rsidR="0FF965AB" w:rsidP="0FF965AB" w:rsidRDefault="0FF965AB" w14:paraId="3CDE1970" w14:textId="0F13856B">
                  <w:pPr>
                    <w:pStyle w:val="Normal"/>
                  </w:pPr>
                </w:p>
                <w:p w:rsidR="0FF965AB" w:rsidP="0FF965AB" w:rsidRDefault="0FF965AB" w14:paraId="05B20FF7" w14:textId="4C3F4B40">
                  <w:pPr>
                    <w:pStyle w:val="Normal"/>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6"/>
                    <w:gridCol w:w="2897"/>
                  </w:tblGrid>
                  <w:tr w:rsidRPr="0048226A" w:rsidR="00877509" w:rsidTr="0FF965AB" w14:paraId="13398AD4" w14:textId="77777777">
                    <w:trPr>
                      <w:tblCellSpacing w:w="15" w:type="dxa"/>
                    </w:trPr>
                    <w:tc>
                      <w:tcPr>
                        <w:tcW w:w="1250" w:type="pct"/>
                        <w:tcMar/>
                        <w:vAlign w:val="center"/>
                        <w:hideMark/>
                      </w:tcPr>
                      <w:p w:rsidRPr="0048226A" w:rsidR="00877509" w:rsidP="00877509" w:rsidRDefault="00877509" w14:paraId="569388EF"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Nombre:</w:t>
                        </w:r>
                      </w:p>
                    </w:tc>
                    <w:tc>
                      <w:tcPr>
                        <w:tcW w:w="3750" w:type="pct"/>
                        <w:tcMar/>
                        <w:vAlign w:val="center"/>
                        <w:hideMark/>
                      </w:tcPr>
                      <w:p w:rsidRPr="0048226A" w:rsidR="00877509" w:rsidP="00877509" w:rsidRDefault="00877509" w14:paraId="74F918CE" w14:textId="77777777">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Hilda maría Rovira</w:t>
                        </w:r>
                      </w:p>
                    </w:tc>
                  </w:tr>
                  <w:tr w:rsidRPr="0048226A" w:rsidR="00877509" w:rsidTr="0FF965AB" w14:paraId="0FF3EDBF" w14:textId="77777777">
                    <w:trPr>
                      <w:tblCellSpacing w:w="15" w:type="dxa"/>
                    </w:trPr>
                    <w:tc>
                      <w:tcPr>
                        <w:tcW w:w="0" w:type="auto"/>
                        <w:tcMar/>
                        <w:vAlign w:val="center"/>
                        <w:hideMark/>
                      </w:tcPr>
                      <w:p w:rsidRPr="0048226A" w:rsidR="00877509" w:rsidP="00877509" w:rsidRDefault="00877509" w14:paraId="218FA163"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Cargo:</w:t>
                        </w:r>
                      </w:p>
                    </w:tc>
                    <w:tc>
                      <w:tcPr>
                        <w:tcW w:w="0" w:type="auto"/>
                        <w:tcMar/>
                        <w:vAlign w:val="center"/>
                        <w:hideMark/>
                      </w:tcPr>
                      <w:p w:rsidRPr="0048226A" w:rsidR="00877509" w:rsidP="00877509" w:rsidRDefault="00877509" w14:paraId="1E2F198D" w14:textId="77777777">
                        <w:pPr>
                          <w:jc w:val="both"/>
                          <w:rPr>
                            <w:rFonts w:ascii="Arial" w:hAnsi="Arial" w:eastAsia="Times New Roman" w:cs="Arial"/>
                            <w:color w:val="000000"/>
                            <w:sz w:val="22"/>
                            <w:szCs w:val="22"/>
                            <w:lang w:eastAsia="es-ES_tradnl"/>
                          </w:rPr>
                        </w:pPr>
                        <w:r>
                          <w:rPr>
                            <w:rFonts w:ascii="Arial" w:hAnsi="Arial" w:eastAsia="Times New Roman" w:cs="Arial"/>
                            <w:color w:val="000000"/>
                            <w:sz w:val="22"/>
                            <w:szCs w:val="22"/>
                            <w:lang w:eastAsia="es-ES_tradnl"/>
                          </w:rPr>
                          <w:t>Líder Gestión Jurídica</w:t>
                        </w:r>
                      </w:p>
                    </w:tc>
                  </w:tr>
                  <w:tr w:rsidRPr="0048226A" w:rsidR="00877509" w:rsidTr="0FF965AB" w14:paraId="69268F0B" w14:textId="77777777">
                    <w:trPr>
                      <w:tblCellSpacing w:w="15" w:type="dxa"/>
                    </w:trPr>
                    <w:tc>
                      <w:tcPr>
                        <w:tcW w:w="0" w:type="auto"/>
                        <w:tcMar/>
                        <w:vAlign w:val="center"/>
                        <w:hideMark/>
                      </w:tcPr>
                      <w:p w:rsidRPr="0048226A" w:rsidR="00877509" w:rsidP="00877509" w:rsidRDefault="00877509" w14:paraId="1BF482B8" w14:textId="77777777">
                        <w:pPr>
                          <w:jc w:val="both"/>
                          <w:rPr>
                            <w:rFonts w:ascii="Arial" w:hAnsi="Arial" w:eastAsia="Times New Roman" w:cs="Arial"/>
                            <w:color w:val="000000"/>
                            <w:sz w:val="22"/>
                            <w:szCs w:val="22"/>
                            <w:lang w:eastAsia="es-ES_tradnl"/>
                          </w:rPr>
                        </w:pPr>
                        <w:r w:rsidRPr="0048226A">
                          <w:rPr>
                            <w:rFonts w:ascii="Arial" w:hAnsi="Arial" w:eastAsia="Times New Roman" w:cs="Arial"/>
                            <w:b/>
                            <w:bCs/>
                            <w:color w:val="000000"/>
                            <w:sz w:val="22"/>
                            <w:szCs w:val="22"/>
                            <w:lang w:eastAsia="es-ES_tradnl"/>
                          </w:rPr>
                          <w:t>Fecha:</w:t>
                        </w:r>
                      </w:p>
                    </w:tc>
                    <w:tc>
                      <w:tcPr>
                        <w:tcW w:w="0" w:type="auto"/>
                        <w:tcMar/>
                        <w:vAlign w:val="center"/>
                        <w:hideMark/>
                      </w:tcPr>
                      <w:p w:rsidRPr="0048226A" w:rsidR="00877509" w:rsidP="0FF965AB" w:rsidRDefault="00877509" w14:paraId="0E478784" w14:textId="38C5ADA9">
                        <w:pPr>
                          <w:jc w:val="both"/>
                          <w:rPr>
                            <w:rFonts w:ascii="Arial" w:hAnsi="Arial" w:eastAsia="Times New Roman" w:cs="Arial"/>
                            <w:color w:val="000000"/>
                            <w:sz w:val="22"/>
                            <w:szCs w:val="22"/>
                            <w:lang w:eastAsia="es-ES"/>
                          </w:rPr>
                        </w:pPr>
                        <w:r w:rsidRPr="0FF965AB" w:rsidR="54BBA20E">
                          <w:rPr>
                            <w:rFonts w:ascii="Arial" w:hAnsi="Arial" w:eastAsia="Times New Roman" w:cs="Arial"/>
                            <w:color w:val="000000" w:themeColor="text1" w:themeTint="FF" w:themeShade="FF"/>
                            <w:sz w:val="22"/>
                            <w:szCs w:val="22"/>
                            <w:lang w:eastAsia="es-ES"/>
                          </w:rPr>
                          <w:t>1</w:t>
                        </w:r>
                        <w:r w:rsidRPr="0FF965AB" w:rsidR="663B5860">
                          <w:rPr>
                            <w:rFonts w:ascii="Arial" w:hAnsi="Arial" w:eastAsia="Times New Roman" w:cs="Arial"/>
                            <w:color w:val="000000" w:themeColor="text1" w:themeTint="FF" w:themeShade="FF"/>
                            <w:sz w:val="22"/>
                            <w:szCs w:val="22"/>
                            <w:lang w:eastAsia="es-ES"/>
                          </w:rPr>
                          <w:t>4</w:t>
                        </w:r>
                        <w:r w:rsidRPr="0FF965AB" w:rsidR="54BBA20E">
                          <w:rPr>
                            <w:rFonts w:ascii="Arial" w:hAnsi="Arial" w:eastAsia="Times New Roman" w:cs="Arial"/>
                            <w:color w:val="000000" w:themeColor="text1" w:themeTint="FF" w:themeShade="FF"/>
                            <w:sz w:val="22"/>
                            <w:szCs w:val="22"/>
                            <w:lang w:eastAsia="es-ES"/>
                          </w:rPr>
                          <w:t>-0</w:t>
                        </w:r>
                        <w:r w:rsidRPr="0FF965AB" w:rsidR="76DCC05D">
                          <w:rPr>
                            <w:rFonts w:ascii="Arial" w:hAnsi="Arial" w:eastAsia="Times New Roman" w:cs="Arial"/>
                            <w:color w:val="000000" w:themeColor="text1" w:themeTint="FF" w:themeShade="FF"/>
                            <w:sz w:val="22"/>
                            <w:szCs w:val="22"/>
                            <w:lang w:eastAsia="es-ES"/>
                          </w:rPr>
                          <w:t>1</w:t>
                        </w:r>
                        <w:r w:rsidRPr="0FF965AB" w:rsidR="54BBA20E">
                          <w:rPr>
                            <w:rFonts w:ascii="Arial" w:hAnsi="Arial" w:eastAsia="Times New Roman" w:cs="Arial"/>
                            <w:color w:val="000000" w:themeColor="text1" w:themeTint="FF" w:themeShade="FF"/>
                            <w:sz w:val="22"/>
                            <w:szCs w:val="22"/>
                            <w:lang w:eastAsia="es-ES"/>
                          </w:rPr>
                          <w:t>-</w:t>
                        </w:r>
                        <w:r w:rsidRPr="0FF965AB" w:rsidR="54BBA20E">
                          <w:rPr>
                            <w:rFonts w:ascii="Arial" w:hAnsi="Arial" w:eastAsia="Times New Roman" w:cs="Arial"/>
                            <w:color w:val="000000" w:themeColor="text1" w:themeTint="FF" w:themeShade="FF"/>
                            <w:sz w:val="22"/>
                            <w:szCs w:val="22"/>
                            <w:lang w:eastAsia="es-ES"/>
                          </w:rPr>
                          <w:t>202</w:t>
                        </w:r>
                        <w:r w:rsidRPr="0FF965AB" w:rsidR="21D005AE">
                          <w:rPr>
                            <w:rFonts w:ascii="Arial" w:hAnsi="Arial" w:eastAsia="Times New Roman" w:cs="Arial"/>
                            <w:color w:val="000000" w:themeColor="text1" w:themeTint="FF" w:themeShade="FF"/>
                            <w:sz w:val="22"/>
                            <w:szCs w:val="22"/>
                            <w:lang w:eastAsia="es-ES"/>
                          </w:rPr>
                          <w:t>1</w:t>
                        </w:r>
                      </w:p>
                    </w:tc>
                  </w:tr>
                </w:tbl>
                <w:p w:rsidRPr="0048226A" w:rsidR="0048226A" w:rsidP="0048226A" w:rsidRDefault="0048226A" w14:paraId="4A9CAC24" w14:textId="6D0D2021">
                  <w:pPr>
                    <w:jc w:val="both"/>
                    <w:rPr>
                      <w:rFonts w:ascii="Arial" w:hAnsi="Arial" w:eastAsia="Times New Roman" w:cs="Arial"/>
                      <w:color w:val="000000"/>
                      <w:sz w:val="22"/>
                      <w:szCs w:val="22"/>
                      <w:lang w:eastAsia="es-ES_tradnl"/>
                    </w:rPr>
                  </w:pPr>
                </w:p>
              </w:tc>
              <w:tc>
                <w:tcPr>
                  <w:tcW w:w="0" w:type="auto"/>
                  <w:tcBorders>
                    <w:top w:val="outset" w:color="auto" w:sz="6" w:space="0"/>
                    <w:left w:val="outset" w:color="auto" w:sz="6" w:space="0"/>
                    <w:bottom w:val="outset" w:color="auto" w:sz="6" w:space="0"/>
                    <w:right w:val="outset" w:color="auto" w:sz="6" w:space="0"/>
                  </w:tcBorders>
                  <w:tcMar/>
                  <w:hideMark/>
                </w:tcPr>
                <w:p w:rsidR="0048226A" w:rsidP="0048226A" w:rsidRDefault="0048226A" w14:paraId="18CE9651" w14:textId="77777777">
                  <w:pPr>
                    <w:jc w:val="both"/>
                    <w:rPr>
                      <w:rFonts w:ascii="Arial" w:hAnsi="Arial" w:eastAsia="Times New Roman" w:cs="Arial"/>
                      <w:color w:val="000000"/>
                      <w:sz w:val="22"/>
                      <w:szCs w:val="22"/>
                      <w:lang w:eastAsia="es-ES_tradnl"/>
                    </w:rPr>
                  </w:pPr>
                </w:p>
                <w:p w:rsidR="00877509" w:rsidP="0048226A" w:rsidRDefault="00877509" w14:paraId="0EF030CE" w14:textId="77777777">
                  <w:pPr>
                    <w:jc w:val="both"/>
                    <w:rPr>
                      <w:rFonts w:ascii="Arial" w:hAnsi="Arial" w:eastAsia="Times New Roman" w:cs="Arial"/>
                      <w:color w:val="000000"/>
                      <w:sz w:val="22"/>
                      <w:szCs w:val="22"/>
                      <w:lang w:eastAsia="es-ES_tradnl"/>
                    </w:rPr>
                  </w:pPr>
                </w:p>
                <w:p w:rsidR="00877509" w:rsidP="0048226A" w:rsidRDefault="00877509" w14:paraId="5025A2A8" w14:textId="77777777">
                  <w:pPr>
                    <w:jc w:val="both"/>
                    <w:rPr>
                      <w:rFonts w:ascii="Arial" w:hAnsi="Arial" w:eastAsia="Times New Roman" w:cs="Arial"/>
                      <w:color w:val="000000"/>
                      <w:sz w:val="22"/>
                      <w:szCs w:val="22"/>
                      <w:lang w:eastAsia="es-ES_tradnl"/>
                    </w:rPr>
                  </w:pPr>
                </w:p>
                <w:p w:rsidR="0FF965AB" w:rsidRDefault="0FF965AB" w14:paraId="29E0BAF0" w14:textId="6241755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6"/>
                    <w:gridCol w:w="2898"/>
                  </w:tblGrid>
                  <w:tr w:rsidRPr="00B5712D" w:rsidR="00877509" w:rsidTr="0FF965AB" w14:paraId="57E8EC5A" w14:textId="77777777">
                    <w:trPr>
                      <w:tblCellSpacing w:w="15" w:type="dxa"/>
                    </w:trPr>
                    <w:tc>
                      <w:tcPr>
                        <w:tcW w:w="1229" w:type="pct"/>
                        <w:tcMar/>
                        <w:vAlign w:val="center"/>
                        <w:hideMark/>
                      </w:tcPr>
                      <w:p w:rsidRPr="00B5712D" w:rsidR="00877509" w:rsidP="00877509" w:rsidRDefault="00877509" w14:paraId="4EDDDE8C" w14:textId="77777777">
                        <w:pPr>
                          <w:jc w:val="both"/>
                          <w:rPr>
                            <w:rFonts w:ascii="Arial" w:hAnsi="Arial" w:eastAsia="Times New Roman" w:cs="Arial"/>
                            <w:sz w:val="22"/>
                            <w:szCs w:val="22"/>
                            <w:lang w:eastAsia="es-ES_tradnl"/>
                          </w:rPr>
                        </w:pPr>
                        <w:r w:rsidRPr="00B5712D">
                          <w:rPr>
                            <w:rFonts w:ascii="Arial" w:hAnsi="Arial" w:eastAsia="Times New Roman" w:cs="Arial"/>
                            <w:b/>
                            <w:bCs/>
                            <w:sz w:val="22"/>
                            <w:szCs w:val="22"/>
                            <w:lang w:eastAsia="es-ES_tradnl"/>
                          </w:rPr>
                          <w:t>Nombre:</w:t>
                        </w:r>
                      </w:p>
                    </w:tc>
                    <w:tc>
                      <w:tcPr>
                        <w:tcW w:w="3686" w:type="pct"/>
                        <w:tcMar/>
                        <w:vAlign w:val="center"/>
                        <w:hideMark/>
                      </w:tcPr>
                      <w:p w:rsidRPr="00B5712D" w:rsidR="00877509" w:rsidP="00877509" w:rsidRDefault="00877509" w14:paraId="30AF80B2" w14:textId="77777777">
                        <w:pPr>
                          <w:jc w:val="both"/>
                          <w:rPr>
                            <w:rFonts w:ascii="Arial" w:hAnsi="Arial" w:eastAsia="Times New Roman" w:cs="Arial"/>
                            <w:sz w:val="22"/>
                            <w:szCs w:val="22"/>
                            <w:lang w:eastAsia="es-ES_tradnl"/>
                          </w:rPr>
                        </w:pPr>
                        <w:r w:rsidRPr="00B5712D">
                          <w:rPr>
                            <w:rFonts w:ascii="Arial" w:hAnsi="Arial" w:eastAsia="Times New Roman" w:cs="Arial"/>
                            <w:sz w:val="22"/>
                            <w:szCs w:val="22"/>
                            <w:lang w:eastAsia="es-ES_tradnl"/>
                          </w:rPr>
                          <w:t>Támara Ketty Mery</w:t>
                        </w:r>
                      </w:p>
                    </w:tc>
                  </w:tr>
                  <w:tr w:rsidRPr="00B5712D" w:rsidR="00877509" w:rsidTr="0FF965AB" w14:paraId="0418CD5C" w14:textId="77777777">
                    <w:trPr>
                      <w:tblCellSpacing w:w="15" w:type="dxa"/>
                    </w:trPr>
                    <w:tc>
                      <w:tcPr>
                        <w:tcW w:w="0" w:type="auto"/>
                        <w:tcMar/>
                        <w:vAlign w:val="center"/>
                        <w:hideMark/>
                      </w:tcPr>
                      <w:p w:rsidRPr="00B5712D" w:rsidR="00877509" w:rsidP="00877509" w:rsidRDefault="00877509" w14:paraId="1DC021AC" w14:textId="77777777">
                        <w:pPr>
                          <w:jc w:val="both"/>
                          <w:rPr>
                            <w:rFonts w:ascii="Arial" w:hAnsi="Arial" w:eastAsia="Times New Roman" w:cs="Arial"/>
                            <w:sz w:val="22"/>
                            <w:szCs w:val="22"/>
                            <w:lang w:eastAsia="es-ES_tradnl"/>
                          </w:rPr>
                        </w:pPr>
                        <w:r w:rsidRPr="00B5712D">
                          <w:rPr>
                            <w:rFonts w:ascii="Arial" w:hAnsi="Arial" w:eastAsia="Times New Roman" w:cs="Arial"/>
                            <w:b/>
                            <w:bCs/>
                            <w:sz w:val="22"/>
                            <w:szCs w:val="22"/>
                            <w:lang w:eastAsia="es-ES_tradnl"/>
                          </w:rPr>
                          <w:t>Cargo:</w:t>
                        </w:r>
                      </w:p>
                    </w:tc>
                    <w:tc>
                      <w:tcPr>
                        <w:tcW w:w="0" w:type="auto"/>
                        <w:tcMar/>
                        <w:vAlign w:val="center"/>
                        <w:hideMark/>
                      </w:tcPr>
                      <w:p w:rsidRPr="00B5712D" w:rsidR="00877509" w:rsidP="00877509" w:rsidRDefault="00877509" w14:paraId="6ED88951" w14:textId="77777777">
                        <w:pPr>
                          <w:jc w:val="both"/>
                          <w:rPr>
                            <w:rFonts w:ascii="Arial" w:hAnsi="Arial" w:eastAsia="Times New Roman" w:cs="Arial"/>
                            <w:sz w:val="22"/>
                            <w:szCs w:val="22"/>
                            <w:lang w:eastAsia="es-ES_tradnl"/>
                          </w:rPr>
                        </w:pPr>
                        <w:r w:rsidRPr="00B5712D">
                          <w:rPr>
                            <w:rFonts w:ascii="Arial" w:hAnsi="Arial" w:eastAsia="Times New Roman" w:cs="Arial"/>
                            <w:sz w:val="22"/>
                            <w:szCs w:val="22"/>
                            <w:lang w:eastAsia="es-ES_tradnl"/>
                          </w:rPr>
                          <w:t xml:space="preserve">Prof. Esp. </w:t>
                        </w:r>
                        <w:proofErr w:type="spellStart"/>
                        <w:r w:rsidRPr="00B5712D">
                          <w:rPr>
                            <w:rFonts w:ascii="Arial" w:hAnsi="Arial" w:eastAsia="Times New Roman" w:cs="Arial"/>
                            <w:sz w:val="22"/>
                            <w:szCs w:val="22"/>
                            <w:lang w:eastAsia="es-ES_tradnl"/>
                          </w:rPr>
                          <w:t>Of</w:t>
                        </w:r>
                        <w:proofErr w:type="spellEnd"/>
                        <w:r w:rsidRPr="00B5712D">
                          <w:rPr>
                            <w:rFonts w:ascii="Arial" w:hAnsi="Arial" w:eastAsia="Times New Roman" w:cs="Arial"/>
                            <w:sz w:val="22"/>
                            <w:szCs w:val="22"/>
                            <w:lang w:eastAsia="es-ES_tradnl"/>
                          </w:rPr>
                          <w:t>. Calidad</w:t>
                        </w:r>
                      </w:p>
                    </w:tc>
                  </w:tr>
                  <w:tr w:rsidRPr="00B5712D" w:rsidR="00877509" w:rsidTr="0FF965AB" w14:paraId="66DEEED4" w14:textId="77777777">
                    <w:trPr>
                      <w:tblCellSpacing w:w="15" w:type="dxa"/>
                    </w:trPr>
                    <w:tc>
                      <w:tcPr>
                        <w:tcW w:w="0" w:type="auto"/>
                        <w:tcMar/>
                        <w:vAlign w:val="center"/>
                        <w:hideMark/>
                      </w:tcPr>
                      <w:p w:rsidRPr="00B5712D" w:rsidR="00877509" w:rsidP="00877509" w:rsidRDefault="00877509" w14:paraId="468AE94F" w14:textId="77777777">
                        <w:pPr>
                          <w:jc w:val="both"/>
                          <w:rPr>
                            <w:rFonts w:ascii="Arial" w:hAnsi="Arial" w:eastAsia="Times New Roman" w:cs="Arial"/>
                            <w:sz w:val="22"/>
                            <w:szCs w:val="22"/>
                            <w:lang w:eastAsia="es-ES_tradnl"/>
                          </w:rPr>
                        </w:pPr>
                        <w:r w:rsidRPr="00B5712D">
                          <w:rPr>
                            <w:rFonts w:ascii="Arial" w:hAnsi="Arial" w:eastAsia="Times New Roman" w:cs="Arial"/>
                            <w:b/>
                            <w:bCs/>
                            <w:sz w:val="22"/>
                            <w:szCs w:val="22"/>
                            <w:lang w:eastAsia="es-ES_tradnl"/>
                          </w:rPr>
                          <w:t>Fecha:</w:t>
                        </w:r>
                      </w:p>
                    </w:tc>
                    <w:tc>
                      <w:tcPr>
                        <w:tcW w:w="0" w:type="auto"/>
                        <w:tcMar/>
                        <w:vAlign w:val="center"/>
                        <w:hideMark/>
                      </w:tcPr>
                      <w:p w:rsidRPr="00B5712D" w:rsidR="00877509" w:rsidP="0FF965AB" w:rsidRDefault="00877509" w14:paraId="5A255FF4" w14:textId="6020B6EC">
                        <w:pPr>
                          <w:jc w:val="both"/>
                          <w:rPr>
                            <w:rFonts w:ascii="Arial" w:hAnsi="Arial" w:eastAsia="Times New Roman" w:cs="Arial"/>
                            <w:sz w:val="22"/>
                            <w:szCs w:val="22"/>
                            <w:lang w:eastAsia="es-ES"/>
                          </w:rPr>
                        </w:pPr>
                        <w:r w:rsidRPr="0FF965AB" w:rsidR="54BBA20E">
                          <w:rPr>
                            <w:rFonts w:ascii="Arial" w:hAnsi="Arial" w:eastAsia="Times New Roman" w:cs="Arial"/>
                            <w:sz w:val="22"/>
                            <w:szCs w:val="22"/>
                            <w:lang w:eastAsia="es-ES"/>
                          </w:rPr>
                          <w:t>1</w:t>
                        </w:r>
                        <w:r w:rsidRPr="0FF965AB" w:rsidR="088BDF31">
                          <w:rPr>
                            <w:rFonts w:ascii="Arial" w:hAnsi="Arial" w:eastAsia="Times New Roman" w:cs="Arial"/>
                            <w:sz w:val="22"/>
                            <w:szCs w:val="22"/>
                            <w:lang w:eastAsia="es-ES"/>
                          </w:rPr>
                          <w:t>5</w:t>
                        </w:r>
                        <w:r w:rsidRPr="0FF965AB" w:rsidR="54BBA20E">
                          <w:rPr>
                            <w:rFonts w:ascii="Arial" w:hAnsi="Arial" w:eastAsia="Times New Roman" w:cs="Arial"/>
                            <w:sz w:val="22"/>
                            <w:szCs w:val="22"/>
                            <w:lang w:eastAsia="es-ES"/>
                          </w:rPr>
                          <w:t>-0</w:t>
                        </w:r>
                        <w:r w:rsidRPr="0FF965AB" w:rsidR="2FE01205">
                          <w:rPr>
                            <w:rFonts w:ascii="Arial" w:hAnsi="Arial" w:eastAsia="Times New Roman" w:cs="Arial"/>
                            <w:sz w:val="22"/>
                            <w:szCs w:val="22"/>
                            <w:lang w:eastAsia="es-ES"/>
                          </w:rPr>
                          <w:t>1</w:t>
                        </w:r>
                        <w:r w:rsidRPr="0FF965AB" w:rsidR="54BBA20E">
                          <w:rPr>
                            <w:rFonts w:ascii="Arial" w:hAnsi="Arial" w:eastAsia="Times New Roman" w:cs="Arial"/>
                            <w:sz w:val="22"/>
                            <w:szCs w:val="22"/>
                            <w:lang w:eastAsia="es-ES"/>
                          </w:rPr>
                          <w:t>-202</w:t>
                        </w:r>
                        <w:r w:rsidRPr="0FF965AB" w:rsidR="2AEC0D51">
                          <w:rPr>
                            <w:rFonts w:ascii="Arial" w:hAnsi="Arial" w:eastAsia="Times New Roman" w:cs="Arial"/>
                            <w:sz w:val="22"/>
                            <w:szCs w:val="22"/>
                            <w:lang w:eastAsia="es-ES"/>
                          </w:rPr>
                          <w:t>1</w:t>
                        </w:r>
                      </w:p>
                    </w:tc>
                  </w:tr>
                </w:tbl>
                <w:p w:rsidRPr="0048226A" w:rsidR="00877509" w:rsidP="0048226A" w:rsidRDefault="00877509" w14:paraId="7784C9AD" w14:textId="2F8D05D6">
                  <w:pPr>
                    <w:jc w:val="both"/>
                    <w:rPr>
                      <w:rFonts w:ascii="Arial" w:hAnsi="Arial" w:eastAsia="Times New Roman" w:cs="Arial"/>
                      <w:color w:val="000000"/>
                      <w:sz w:val="22"/>
                      <w:szCs w:val="22"/>
                      <w:lang w:eastAsia="es-ES_tradnl"/>
                    </w:rPr>
                  </w:pPr>
                </w:p>
              </w:tc>
            </w:tr>
          </w:tbl>
          <w:p w:rsidRPr="0048226A" w:rsidR="0048226A" w:rsidP="0048226A" w:rsidRDefault="0048226A" w14:paraId="138F4AED" w14:textId="77777777">
            <w:pPr>
              <w:rPr>
                <w:rFonts w:ascii="Times" w:hAnsi="Times" w:eastAsia="Times New Roman" w:cs="Times New Roman"/>
                <w:lang w:eastAsia="es-ES_tradnl"/>
              </w:rPr>
            </w:pPr>
          </w:p>
        </w:tc>
      </w:tr>
    </w:tbl>
    <w:p w:rsidR="008D71BA" w:rsidRDefault="008D71BA" w14:paraId="7DD19B22" w14:textId="77777777"/>
    <w:sectPr w:rsidR="008D71BA" w:rsidSect="0048226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6A"/>
    <w:rsid w:val="00100EDF"/>
    <w:rsid w:val="001030F6"/>
    <w:rsid w:val="0048226A"/>
    <w:rsid w:val="00877509"/>
    <w:rsid w:val="008D71BA"/>
    <w:rsid w:val="00B54926"/>
    <w:rsid w:val="088BDF31"/>
    <w:rsid w:val="0CDAED46"/>
    <w:rsid w:val="0D4BA4D9"/>
    <w:rsid w:val="0FF965AB"/>
    <w:rsid w:val="13D3412D"/>
    <w:rsid w:val="14CCD6CE"/>
    <w:rsid w:val="14CCD6CE"/>
    <w:rsid w:val="17FCB275"/>
    <w:rsid w:val="1A2FA421"/>
    <w:rsid w:val="1A7B5F0A"/>
    <w:rsid w:val="1C9F698D"/>
    <w:rsid w:val="21D005AE"/>
    <w:rsid w:val="2547F78C"/>
    <w:rsid w:val="2AEC0D51"/>
    <w:rsid w:val="2AFF81C0"/>
    <w:rsid w:val="2FE01205"/>
    <w:rsid w:val="3A1C490C"/>
    <w:rsid w:val="4965A234"/>
    <w:rsid w:val="4F19B8FE"/>
    <w:rsid w:val="4F7F8431"/>
    <w:rsid w:val="51CB4F86"/>
    <w:rsid w:val="54BBA20E"/>
    <w:rsid w:val="613965E2"/>
    <w:rsid w:val="64ABC683"/>
    <w:rsid w:val="663B5860"/>
    <w:rsid w:val="673C7471"/>
    <w:rsid w:val="6CF5E4E4"/>
    <w:rsid w:val="76DCC0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818D"/>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0476">
      <w:bodyDiv w:val="1"/>
      <w:marLeft w:val="0"/>
      <w:marRight w:val="0"/>
      <w:marTop w:val="0"/>
      <w:marBottom w:val="0"/>
      <w:divBdr>
        <w:top w:val="none" w:sz="0" w:space="0" w:color="auto"/>
        <w:left w:val="none" w:sz="0" w:space="0" w:color="auto"/>
        <w:bottom w:val="none" w:sz="0" w:space="0" w:color="auto"/>
        <w:right w:val="none" w:sz="0" w:space="0" w:color="auto"/>
      </w:divBdr>
      <w:divsChild>
        <w:div w:id="790782072">
          <w:marLeft w:val="0"/>
          <w:marRight w:val="0"/>
          <w:marTop w:val="0"/>
          <w:marBottom w:val="0"/>
          <w:divBdr>
            <w:top w:val="none" w:sz="0" w:space="0" w:color="auto"/>
            <w:left w:val="none" w:sz="0" w:space="0" w:color="auto"/>
            <w:bottom w:val="none" w:sz="0" w:space="0" w:color="auto"/>
            <w:right w:val="none" w:sz="0" w:space="0" w:color="auto"/>
          </w:divBdr>
        </w:div>
        <w:div w:id="172962282">
          <w:marLeft w:val="0"/>
          <w:marRight w:val="0"/>
          <w:marTop w:val="0"/>
          <w:marBottom w:val="0"/>
          <w:divBdr>
            <w:top w:val="none" w:sz="0" w:space="0" w:color="auto"/>
            <w:left w:val="none" w:sz="0" w:space="0" w:color="auto"/>
            <w:bottom w:val="none" w:sz="0" w:space="0" w:color="auto"/>
            <w:right w:val="none" w:sz="0" w:space="0" w:color="auto"/>
          </w:divBdr>
        </w:div>
        <w:div w:id="1434789701">
          <w:marLeft w:val="0"/>
          <w:marRight w:val="0"/>
          <w:marTop w:val="0"/>
          <w:marBottom w:val="0"/>
          <w:divBdr>
            <w:top w:val="none" w:sz="0" w:space="0" w:color="auto"/>
            <w:left w:val="none" w:sz="0" w:space="0" w:color="auto"/>
            <w:bottom w:val="none" w:sz="0" w:space="0" w:color="auto"/>
            <w:right w:val="none" w:sz="0" w:space="0" w:color="auto"/>
          </w:divBdr>
        </w:div>
        <w:div w:id="33236178">
          <w:marLeft w:val="0"/>
          <w:marRight w:val="0"/>
          <w:marTop w:val="0"/>
          <w:marBottom w:val="0"/>
          <w:divBdr>
            <w:top w:val="none" w:sz="0" w:space="0" w:color="auto"/>
            <w:left w:val="none" w:sz="0" w:space="0" w:color="auto"/>
            <w:bottom w:val="none" w:sz="0" w:space="0" w:color="auto"/>
            <w:right w:val="none" w:sz="0" w:space="0" w:color="auto"/>
          </w:divBdr>
        </w:div>
        <w:div w:id="1857496463">
          <w:marLeft w:val="0"/>
          <w:marRight w:val="0"/>
          <w:marTop w:val="0"/>
          <w:marBottom w:val="0"/>
          <w:divBdr>
            <w:top w:val="none" w:sz="0" w:space="0" w:color="auto"/>
            <w:left w:val="none" w:sz="0" w:space="0" w:color="auto"/>
            <w:bottom w:val="none" w:sz="0" w:space="0" w:color="auto"/>
            <w:right w:val="none" w:sz="0" w:space="0" w:color="auto"/>
          </w:divBdr>
        </w:div>
        <w:div w:id="1650554948">
          <w:marLeft w:val="0"/>
          <w:marRight w:val="0"/>
          <w:marTop w:val="0"/>
          <w:marBottom w:val="0"/>
          <w:divBdr>
            <w:top w:val="none" w:sz="0" w:space="0" w:color="auto"/>
            <w:left w:val="none" w:sz="0" w:space="0" w:color="auto"/>
            <w:bottom w:val="none" w:sz="0" w:space="0" w:color="auto"/>
            <w:right w:val="none" w:sz="0" w:space="0" w:color="auto"/>
          </w:divBdr>
        </w:div>
        <w:div w:id="859783948">
          <w:marLeft w:val="0"/>
          <w:marRight w:val="0"/>
          <w:marTop w:val="0"/>
          <w:marBottom w:val="0"/>
          <w:divBdr>
            <w:top w:val="none" w:sz="0" w:space="0" w:color="auto"/>
            <w:left w:val="none" w:sz="0" w:space="0" w:color="auto"/>
            <w:bottom w:val="none" w:sz="0" w:space="0" w:color="auto"/>
            <w:right w:val="none" w:sz="0" w:space="0" w:color="auto"/>
          </w:divBdr>
        </w:div>
        <w:div w:id="1210453159">
          <w:marLeft w:val="0"/>
          <w:marRight w:val="0"/>
          <w:marTop w:val="0"/>
          <w:marBottom w:val="0"/>
          <w:divBdr>
            <w:top w:val="none" w:sz="0" w:space="0" w:color="auto"/>
            <w:left w:val="none" w:sz="0" w:space="0" w:color="auto"/>
            <w:bottom w:val="none" w:sz="0" w:space="0" w:color="auto"/>
            <w:right w:val="none" w:sz="0" w:space="0" w:color="auto"/>
          </w:divBdr>
        </w:div>
        <w:div w:id="1661470067">
          <w:marLeft w:val="0"/>
          <w:marRight w:val="0"/>
          <w:marTop w:val="0"/>
          <w:marBottom w:val="0"/>
          <w:divBdr>
            <w:top w:val="none" w:sz="0" w:space="0" w:color="auto"/>
            <w:left w:val="none" w:sz="0" w:space="0" w:color="auto"/>
            <w:bottom w:val="none" w:sz="0" w:space="0" w:color="auto"/>
            <w:right w:val="none" w:sz="0" w:space="0" w:color="auto"/>
          </w:divBdr>
        </w:div>
        <w:div w:id="1062824352">
          <w:marLeft w:val="0"/>
          <w:marRight w:val="0"/>
          <w:marTop w:val="0"/>
          <w:marBottom w:val="0"/>
          <w:divBdr>
            <w:top w:val="none" w:sz="0" w:space="0" w:color="auto"/>
            <w:left w:val="none" w:sz="0" w:space="0" w:color="auto"/>
            <w:bottom w:val="none" w:sz="0" w:space="0" w:color="auto"/>
            <w:right w:val="none" w:sz="0" w:space="0" w:color="auto"/>
          </w:divBdr>
        </w:div>
        <w:div w:id="1939874408">
          <w:marLeft w:val="0"/>
          <w:marRight w:val="0"/>
          <w:marTop w:val="0"/>
          <w:marBottom w:val="0"/>
          <w:divBdr>
            <w:top w:val="none" w:sz="0" w:space="0" w:color="auto"/>
            <w:left w:val="none" w:sz="0" w:space="0" w:color="auto"/>
            <w:bottom w:val="none" w:sz="0" w:space="0" w:color="auto"/>
            <w:right w:val="none" w:sz="0" w:space="0" w:color="auto"/>
          </w:divBdr>
        </w:div>
        <w:div w:id="1061558741">
          <w:marLeft w:val="0"/>
          <w:marRight w:val="0"/>
          <w:marTop w:val="0"/>
          <w:marBottom w:val="0"/>
          <w:divBdr>
            <w:top w:val="none" w:sz="0" w:space="0" w:color="auto"/>
            <w:left w:val="none" w:sz="0" w:space="0" w:color="auto"/>
            <w:bottom w:val="none" w:sz="0" w:space="0" w:color="auto"/>
            <w:right w:val="none" w:sz="0" w:space="0" w:color="auto"/>
          </w:divBdr>
        </w:div>
        <w:div w:id="477578858">
          <w:marLeft w:val="0"/>
          <w:marRight w:val="0"/>
          <w:marTop w:val="0"/>
          <w:marBottom w:val="0"/>
          <w:divBdr>
            <w:top w:val="none" w:sz="0" w:space="0" w:color="auto"/>
            <w:left w:val="none" w:sz="0" w:space="0" w:color="auto"/>
            <w:bottom w:val="none" w:sz="0" w:space="0" w:color="auto"/>
            <w:right w:val="none" w:sz="0" w:space="0" w:color="auto"/>
          </w:divBdr>
        </w:div>
        <w:div w:id="1028724921">
          <w:marLeft w:val="0"/>
          <w:marRight w:val="0"/>
          <w:marTop w:val="0"/>
          <w:marBottom w:val="0"/>
          <w:divBdr>
            <w:top w:val="none" w:sz="0" w:space="0" w:color="auto"/>
            <w:left w:val="none" w:sz="0" w:space="0" w:color="auto"/>
            <w:bottom w:val="none" w:sz="0" w:space="0" w:color="auto"/>
            <w:right w:val="none" w:sz="0" w:space="0" w:color="auto"/>
          </w:divBdr>
        </w:div>
        <w:div w:id="1295255690">
          <w:marLeft w:val="0"/>
          <w:marRight w:val="0"/>
          <w:marTop w:val="0"/>
          <w:marBottom w:val="0"/>
          <w:divBdr>
            <w:top w:val="none" w:sz="0" w:space="0" w:color="auto"/>
            <w:left w:val="none" w:sz="0" w:space="0" w:color="auto"/>
            <w:bottom w:val="none" w:sz="0" w:space="0" w:color="auto"/>
            <w:right w:val="none" w:sz="0" w:space="0" w:color="auto"/>
          </w:divBdr>
        </w:div>
        <w:div w:id="267129322">
          <w:marLeft w:val="0"/>
          <w:marRight w:val="0"/>
          <w:marTop w:val="0"/>
          <w:marBottom w:val="0"/>
          <w:divBdr>
            <w:top w:val="none" w:sz="0" w:space="0" w:color="auto"/>
            <w:left w:val="none" w:sz="0" w:space="0" w:color="auto"/>
            <w:bottom w:val="none" w:sz="0" w:space="0" w:color="auto"/>
            <w:right w:val="none" w:sz="0" w:space="0" w:color="auto"/>
          </w:divBdr>
        </w:div>
        <w:div w:id="1489594424">
          <w:marLeft w:val="0"/>
          <w:marRight w:val="0"/>
          <w:marTop w:val="0"/>
          <w:marBottom w:val="0"/>
          <w:divBdr>
            <w:top w:val="none" w:sz="0" w:space="0" w:color="auto"/>
            <w:left w:val="none" w:sz="0" w:space="0" w:color="auto"/>
            <w:bottom w:val="none" w:sz="0" w:space="0" w:color="auto"/>
            <w:right w:val="none" w:sz="0" w:space="0" w:color="auto"/>
          </w:divBdr>
        </w:div>
        <w:div w:id="660231384">
          <w:marLeft w:val="0"/>
          <w:marRight w:val="0"/>
          <w:marTop w:val="0"/>
          <w:marBottom w:val="0"/>
          <w:divBdr>
            <w:top w:val="none" w:sz="0" w:space="0" w:color="auto"/>
            <w:left w:val="none" w:sz="0" w:space="0" w:color="auto"/>
            <w:bottom w:val="none" w:sz="0" w:space="0" w:color="auto"/>
            <w:right w:val="none" w:sz="0" w:space="0" w:color="auto"/>
          </w:divBdr>
        </w:div>
        <w:div w:id="297344613">
          <w:marLeft w:val="0"/>
          <w:marRight w:val="0"/>
          <w:marTop w:val="0"/>
          <w:marBottom w:val="0"/>
          <w:divBdr>
            <w:top w:val="none" w:sz="0" w:space="0" w:color="auto"/>
            <w:left w:val="none" w:sz="0" w:space="0" w:color="auto"/>
            <w:bottom w:val="none" w:sz="0" w:space="0" w:color="auto"/>
            <w:right w:val="none" w:sz="0" w:space="0" w:color="auto"/>
          </w:divBdr>
        </w:div>
        <w:div w:id="1178035185">
          <w:marLeft w:val="0"/>
          <w:marRight w:val="0"/>
          <w:marTop w:val="0"/>
          <w:marBottom w:val="0"/>
          <w:divBdr>
            <w:top w:val="none" w:sz="0" w:space="0" w:color="auto"/>
            <w:left w:val="none" w:sz="0" w:space="0" w:color="auto"/>
            <w:bottom w:val="none" w:sz="0" w:space="0" w:color="auto"/>
            <w:right w:val="none" w:sz="0" w:space="0" w:color="auto"/>
          </w:divBdr>
        </w:div>
        <w:div w:id="419835476">
          <w:marLeft w:val="0"/>
          <w:marRight w:val="0"/>
          <w:marTop w:val="0"/>
          <w:marBottom w:val="0"/>
          <w:divBdr>
            <w:top w:val="none" w:sz="0" w:space="0" w:color="auto"/>
            <w:left w:val="none" w:sz="0" w:space="0" w:color="auto"/>
            <w:bottom w:val="none" w:sz="0" w:space="0" w:color="auto"/>
            <w:right w:val="none" w:sz="0" w:space="0" w:color="auto"/>
          </w:divBdr>
        </w:div>
        <w:div w:id="1136799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3.png" Id="R1acc83d6e0bb4bb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Microsoft Office</dc:creator>
  <keywords/>
  <dc:description/>
  <lastModifiedBy>GESTION DE CALIDAD UTCH</lastModifiedBy>
  <revision>8</revision>
  <dcterms:created xsi:type="dcterms:W3CDTF">2020-05-05T20:01:00.0000000Z</dcterms:created>
  <dcterms:modified xsi:type="dcterms:W3CDTF">2021-03-10T18:28:12.5030338Z</dcterms:modified>
</coreProperties>
</file>